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8978DC" w:rsidRPr="008978DC" w:rsidTr="007402C9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0" w:type="dxa"/>
            </w:tcMar>
            <w:vAlign w:val="center"/>
          </w:tcPr>
          <w:p w:rsidR="008978DC" w:rsidRPr="008978DC" w:rsidRDefault="008978DC" w:rsidP="008978D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8978DC" w:rsidRPr="008978DC" w:rsidTr="007402C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78DC" w:rsidRPr="008978DC" w:rsidRDefault="008978DC" w:rsidP="008978DC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</w:p>
        </w:tc>
      </w:tr>
      <w:tr w:rsidR="009713BE" w:rsidTr="009713BE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0" w:type="dxa"/>
            </w:tcMar>
            <w:vAlign w:val="center"/>
            <w:hideMark/>
          </w:tcPr>
          <w:p w:rsidR="009713BE" w:rsidRDefault="009713BE">
            <w:pPr>
              <w:rPr>
                <w:rFonts w:ascii="Arial" w:hAnsi="Arial" w:cs="Arial"/>
                <w:color w:val="2F2F2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20"/>
                <w:szCs w:val="20"/>
              </w:rPr>
              <w:t>DOF: 23/07/2015</w:t>
            </w:r>
          </w:p>
        </w:tc>
      </w:tr>
      <w:tr w:rsidR="009713BE" w:rsidTr="009713B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13BE" w:rsidRDefault="009713BE" w:rsidP="009713BE">
            <w:pPr>
              <w:pStyle w:val="Ttulo1"/>
              <w:pBdr>
                <w:bottom w:val="single" w:sz="12" w:space="0" w:color="000000"/>
              </w:pBdr>
              <w:spacing w:before="120" w:beforeAutospacing="0" w:after="0" w:afterAutospacing="0"/>
              <w:jc w:val="both"/>
              <w:rPr>
                <w:color w:val="2F2F2F"/>
                <w:sz w:val="18"/>
                <w:szCs w:val="18"/>
              </w:rPr>
            </w:pPr>
            <w:bookmarkStart w:id="0" w:name="_GoBack"/>
            <w:r>
              <w:rPr>
                <w:rFonts w:ascii="Times" w:hAnsi="Times" w:cs="Times"/>
                <w:color w:val="2F2F2F"/>
                <w:sz w:val="18"/>
                <w:szCs w:val="18"/>
              </w:rPr>
              <w:t>ACUERDO</w:t>
            </w:r>
            <w:r>
              <w:rPr>
                <w:rStyle w:val="apple-converted-space"/>
                <w:rFonts w:ascii="Times" w:hAnsi="Times" w:cs="Times"/>
                <w:color w:val="2F2F2F"/>
                <w:sz w:val="18"/>
                <w:szCs w:val="18"/>
              </w:rPr>
              <w:t> </w:t>
            </w:r>
            <w:r>
              <w:rPr>
                <w:rFonts w:ascii="Times" w:hAnsi="Times" w:cs="Times"/>
                <w:color w:val="2F2F2F"/>
                <w:sz w:val="18"/>
                <w:szCs w:val="18"/>
              </w:rPr>
              <w:t>General del Pleno del Consejo de la Judicatura Federal que reforma, adiciona y deroga</w:t>
            </w:r>
            <w:bookmarkEnd w:id="0"/>
            <w:r>
              <w:rPr>
                <w:rFonts w:ascii="Times" w:hAnsi="Times" w:cs="Times"/>
                <w:color w:val="2F2F2F"/>
                <w:sz w:val="18"/>
                <w:szCs w:val="18"/>
              </w:rPr>
              <w:t xml:space="preserve"> disposiciones</w:t>
            </w:r>
            <w:r>
              <w:rPr>
                <w:rStyle w:val="apple-converted-space"/>
                <w:rFonts w:ascii="Times" w:hAnsi="Times" w:cs="Times"/>
                <w:color w:val="2F2F2F"/>
                <w:sz w:val="18"/>
                <w:szCs w:val="18"/>
              </w:rPr>
              <w:t> </w:t>
            </w:r>
            <w:r>
              <w:rPr>
                <w:rFonts w:ascii="Times" w:hAnsi="Times" w:cs="Times"/>
                <w:color w:val="2F2F2F"/>
                <w:sz w:val="18"/>
                <w:szCs w:val="18"/>
              </w:rPr>
              <w:t>de diversos acuerdos generales.</w:t>
            </w:r>
          </w:p>
          <w:p w:rsidR="009713BE" w:rsidRDefault="009713BE" w:rsidP="009713BE">
            <w:pPr>
              <w:pStyle w:val="Ttulo2"/>
              <w:pBdr>
                <w:top w:val="single" w:sz="6" w:space="0" w:color="000000"/>
              </w:pBdr>
              <w:spacing w:after="101" w:afterAutospacing="0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Al margen un sello con el Escudo Nacional, que dice: Estados Unidos Mexicanos.- Consejo de la Judicatura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Federal.- Secretaría Ejecutiva del Pleno.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6"/>
                <w:szCs w:val="16"/>
              </w:rPr>
            </w:pPr>
            <w:r>
              <w:rPr>
                <w:rFonts w:ascii="Arial" w:hAnsi="Arial" w:cs="Arial"/>
                <w:color w:val="2F2F2F"/>
                <w:sz w:val="16"/>
                <w:szCs w:val="16"/>
              </w:rPr>
              <w:t>ACUERDO GENERAL DEL PLENO DEL CONSEJO DE LA JUDICATURA FEDERAL QUE REFORMA, ADICIONA Y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>DEROGA DISPOSICIONES DE DIVERSOS ACUERDOS GENERALES.</w:t>
            </w:r>
          </w:p>
          <w:p w:rsidR="009713BE" w:rsidRDefault="009713BE" w:rsidP="009713BE">
            <w:pPr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>
              <w:rPr>
                <w:rFonts w:ascii="Times" w:hAnsi="Times" w:cs="Times"/>
                <w:b/>
                <w:bCs/>
                <w:color w:val="2F2F2F"/>
                <w:sz w:val="18"/>
                <w:szCs w:val="18"/>
              </w:rPr>
              <w:t>CONSIDERANDO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PRIMERO.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administración, vigilancia, disciplina y carrera judicial del Poder Judicial de la Federación,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con excepción de la Suprema Corte de Justicia de la Nación y el Tribunal Electoral, corresponde al Consejo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la Judicatura Federal, con fundamento en los artículos 94, segundo párrafo, de la Constitución Política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los Estados Unidos Mexicanos y 68 de la Ley Orgánica del Poder Judicial de la Federación;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SEGUNDO.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conformidad con el artículo 100, primer párrafo, de la Constitución Política de los Estados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Unidos Mexicanos, el Consejo de la Judicatura Federal es un órgano del Poder Judicial de la Federación con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independencia técnica, de gestión y para emitir sus resoluciones;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TERCERO.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Es facultad del Consejo de la Judicatura Federal expedir acuerdos generales para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adecuado ejercicio de sus funciones, de conformidad con lo previsto en los artículos 100 de la Constitución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Política de los Estados Unidos Mexicanos y 81, fracción II, de la Ley Orgánica del Poder Judicial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Federación;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CUARTO.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conformidad con el artículo 81, fracción XVIII, de la Ley Orgánica del Poder Judicial de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Federación, corresponde al Consejo de la Judicatura Federal establecer la normatividad y los criterios para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modernizar los sistemas y procedimientos administrativos internos;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QUINTO.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4 de marzo de 2015 se publicó en el Diario Oficial de la Federación el Acuerdo General del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Pleno del Consejo de la Judicatura Federal, que modifica el similar que establece las disposiciones en materia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actividad administrativa del propio Consejo, en cuyo Artículo Primero se establece que a partir del 25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febrero de 2015 y para los efectos de la posterior y pronta emisión de la normativa relativa al Capítulo Cuarto,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intitulado "Centros de Desarrollo Infantil", del Acuerdo General del Pleno del Consejo de la Judicatura Federal,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 establece las disposiciones en materia de actividad administrativa del propio Consejo, que coincida con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un modelo de inclusión y no discriminación en sentido alguno, atento a los instrumentos nacionales 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internacionales aplicables, se determina la inmediata revisión de dicha normativa; y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SEXTO.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Es necesario actualizar la normatividad institucional a las previsiones de la Ley General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Prestación de Servicios para la Atención, Cuidado y Desarrollo Integral Infantil.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Por lo anterior, se expide el siguiente</w:t>
            </w:r>
          </w:p>
          <w:p w:rsidR="009713BE" w:rsidRDefault="009713BE" w:rsidP="009713BE">
            <w:pPr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>
              <w:rPr>
                <w:rFonts w:ascii="Times" w:hAnsi="Times" w:cs="Times"/>
                <w:b/>
                <w:bCs/>
                <w:color w:val="2F2F2F"/>
                <w:sz w:val="18"/>
                <w:szCs w:val="18"/>
              </w:rPr>
              <w:t>ACUERDO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PRIMERO.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 reforman los artículos 82, fracción XIII; 173; 174, fracciones XIV y XV; 177;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178, primer párrafo y las fracciones I y III; así como 247, segundo párrafo; se adicionan las fracciones II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 II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2F2F2F"/>
                <w:sz w:val="18"/>
                <w:szCs w:val="18"/>
              </w:rPr>
              <w:t>Quater</w:t>
            </w:r>
            <w:proofErr w:type="spellEnd"/>
            <w:r>
              <w:rPr>
                <w:rFonts w:ascii="Arial" w:hAnsi="Arial" w:cs="Arial"/>
                <w:color w:val="2F2F2F"/>
                <w:sz w:val="18"/>
                <w:szCs w:val="18"/>
              </w:rPr>
              <w:t xml:space="preserve">, V, y XVI a XIX al artículo 174; y se derogan las fracciones X, XI, XII, y XVI del 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lastRenderedPageBreak/>
              <w:t>artículo 178 del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Acuerdo General del Pleno del Consejo de la Judicatura Federal, que reglamenta la organización y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funcionamiento del propio Consejo, para quedar como sigue: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"Artículo 82.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Dirección General de Servicios Médicos; y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XIV</w:t>
            </w:r>
            <w:proofErr w:type="gram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  <w:proofErr w:type="gramEnd"/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173.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Dirección General de Servicios al Personal será la responsable de todo lo referente a las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prestaciones, seguros y servicios de los servidores públicos del Poder Judicial de la Federación; así como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supervisar que las acciones educativas y asistenciales para el desarrollo integral de los hijos de los servidores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públicos que prestan sus servicios en el Poder Judicial de la Federación se realicen de manera integral, con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finalidad de proporcionar un servicio eficiente y de calidad con base en las disposiciones aplicables.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174.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 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proofErr w:type="gramEnd"/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Organizar, dirigir, coordinar, controlar, supervisar y evaluar la operación del servicio de desarrollo infantil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 proporciona el Consejo;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II. Bis.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Difundir y vigilar la aplicación de las disposiciones que dicte el Consejo en materia de servicios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desarrollo infantil para los servidores públicos y sus familiares;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II. Ter.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Supervisar el cumplimiento de las políticas, normas y procedimientos derivados de la legislación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para la prestación de servicios para la atención, cuidado y desarrollo integral infantil;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 xml:space="preserve">II. </w:t>
            </w: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Quater</w:t>
            </w:r>
            <w:proofErr w:type="spellEnd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Fomentar el intercambio de experiencias y conocimientos con instituciones educativas, públicas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y privadas, en apoyo a las actividades de desarrollo infantil que se realizan en el ámbito de la educación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inicial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y preescolar;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IV.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Coordinar, dirigir, controlar y supervisar la operación del programa de apoyo para guarderías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particulares que se otorga a los servidores públicos, y asesorarlos para la utilización de las guarderías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ISSSTE;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XIV.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Informar al superior jerárquico, sobre el funcionamiento de la unidad administrativa a su cargo y del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avance y logro de objetivos y metas programadas en el ámbito de su competencia;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XV.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Vigilar, en coordinación con la Dirección General de Servicios Médicos, la aplicación de los programas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medicina preventiva y nutricionales encaminados a mantener en buen estado de salud a los niños que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acuden a los centros de desarrollo infantil;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XVI.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Realizar la evaluación en materia de recursos humanos, y verificar que se mantengan actualizados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los inventarios de insumos, equipo y mobiliario de su área;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XVII.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Implementar procesos informáticos para mejorar la operación de su área;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XVIII.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Participar en los procesos de adquisiciones y contratación de servicios respecto de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requerimientos e insumos para el equipamiento y buen funcionamiento de las actividades de su área; y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XIX.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Las demás que establezcan el Pleno y, las Comisiones.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lastRenderedPageBreak/>
              <w:t>Artículo 177.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Dirección General de Servicios Médicos será la unidad administrativa encargada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proporcionar el servicio médico inicial o de primer contacto, desarrollar e instrumentar las campañas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y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programas en materia de salud, elaborar el diagnóstico institucional de salud, promover, difundir y aplicar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normas, políticas, lineamientos y demás disposiciones para el buen funcionamiento y operación de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servicios médicos del Consejo.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178.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titular de la Dirección General de Servicios Médicos tendrá las siguientes atribuciones: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Organizar, dirigir, coordinar, controlar, supervisar y evaluar la prestación de los servicios de salud en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consultorios médicos;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</w:t>
            </w:r>
            <w:proofErr w:type="gram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  <w:proofErr w:type="gramEnd"/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Difundir y vigilar la aplicación de las disposiciones que dicte el Consejo en materia de salud;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IV.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IX.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XV.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XVI.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XVII.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XIX.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247.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 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Los titulares de la Coordinación de Seguridad del Poder Judicial de la Federación y de la Dirección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General de Servicios Médicos apoyarán, en todo momento, a los integrantes de la Comisión, para lo cual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podrán participar en las sesiones de la Comisión con voz pero sin voto.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..."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SEGUNDO.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 reforman los artículos 36 a 39; 41; 42; 47, primer párrafo; 129; 131, primer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párrafo; 133; 136; 140; 145; 147, fracción III; 151; 159, segundo párrafo; 162; 168; 174; 176, segundo párrafo;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192, fracciones VI y VII; 194; 214, fracción XIII; 216, fracción II; 217, segundo párrafo; 219; 221, primer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párrafo; 222, fracción XIII; 223, primer párrafo; y 224; se adicionan los artículos 127 Bis; 128 Bis a 128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2F2F2F"/>
                <w:sz w:val="18"/>
                <w:szCs w:val="18"/>
              </w:rPr>
              <w:t>Quinquies</w:t>
            </w:r>
            <w:proofErr w:type="spellEnd"/>
            <w:r>
              <w:rPr>
                <w:rFonts w:ascii="Arial" w:hAnsi="Arial" w:cs="Arial"/>
                <w:color w:val="2F2F2F"/>
                <w:sz w:val="18"/>
                <w:szCs w:val="18"/>
              </w:rPr>
              <w:t>; los párrafos segundo y tercero al artículo 148; los artículos 148 Bis y 148 Ter; la fracción VIII y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segundo párrafo al artículo 192; el artículo 199 Bis; un segundo párrafo al artículo 200; un segundo párrafo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2F2F2F"/>
                <w:sz w:val="18"/>
                <w:szCs w:val="18"/>
              </w:rPr>
              <w:t>alartículo</w:t>
            </w:r>
            <w:proofErr w:type="spellEnd"/>
            <w:r>
              <w:rPr>
                <w:rFonts w:ascii="Arial" w:hAnsi="Arial" w:cs="Arial"/>
                <w:color w:val="2F2F2F"/>
                <w:sz w:val="18"/>
                <w:szCs w:val="18"/>
              </w:rPr>
              <w:t xml:space="preserve"> 210; y la fracción V al artículo 227; y se derogan la fracción III del artículo 189; el artículo 196;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artículo 202; las fracciones IV y VI del artículo 221; y la fracción XII del artículo 222 del Acuerdo General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Pleno del Consejo de la Judicatura Federal, que establece las disposiciones en materia de actividad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administrativa del propio Consejo, para quedar como sigue: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"Artículo 36.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 el acuerdo de inicio del procedimiento especial, se transcribirá el acuerdo del Pleno en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 se haya decretado la suspensión del servidor público y en el mismo, se solicitará a la Dirección General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Servicios Médicos, la designación de un perito médico, de preferencia especialista en la probable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enfermedad del servidor público.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Asimismo, se requerirá a éste para que, si conviene a sus intereses, designe a su perito médico.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designación de los referidos peritos deberá ser hecha por la Dirección General de Servicios Médicos y por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 xml:space="preserve">servidor público, respectivamente, en un término de cinco días naturales contados a partir del 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lastRenderedPageBreak/>
              <w:t>día siguiente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la notificación del acuerdo. Esta notificación se hará en forma personal al servidor público y por oficio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citada unidad administrativa.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Si el servidor público no designa perito dentro del referido término, se entenderá que consiente el dictamen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 rinda el perito designado por la Dirección General de Servicios Médicos, salvo lo dispuesto en el artículo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48 de este Acuerdo.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37.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Hecha la designación de los peritos, se requerirá a éstos, por conducto de la Dirección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General de Servicios Médicos y del servidor público, para que rindan sus correspondientes dictámenes, dentro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del término de quince días a partir del día siguiente de la notificación respectiva. Este término podrá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prorrogarse discrecionalmente por el Presidente o, por una sola vez y por igual lapso.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38.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servidor público deberá proporcionar a los peritos, toda la información médica que éstos le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requieran. Asimismo, deberá someterse a los exámenes y estudios clínicos que los mismos le soliciten,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 serán a costa del Consejo, exclusivamente cuando hayan sido solicitados por el perito nombrado por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Dirección General de Servicios Médicos, o por el perito tercero, designado en los términos del artículo 42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este Acuerdo.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39.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servidor público podrá ser citado a las oficinas de la Dirección General de Servicios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Médicos, o al lugar que el titular de ésta indique, para que se someta a la revisión médica del perito designado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por esa unidad administrativa.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Si dicho servidor público, por su estado de salud, no está en condiciones de viajar, deberá, bajo protesta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decir verdad, manifestarlo dentro del término de cinco días a que se refiere el párrafo primero del artículo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36 de este Acuerdo. En tal caso, el perito médico designado por la Dirección General de Servicios Médicos,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deberá trasladarse al lugar en el que resida el servidor público.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41.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Si el servidor público se niega a someterse a la revisión médica o a los estudios clínicos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solicitados por el perito designado por la Dirección General de Servicios Médicos, se sobreseerá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procedimiento especial, con la consecuencia prevista en el artículo 47 de este Acuerdo.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42.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Si los dictámenes emitidos por los peritos designados por la Dirección General de Servicios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Médicos y por el servidor público, respectivamente, fueran contradictorios, el Presidente solicitará al ISSSTE 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 la Procuraduría General de la República, en su caso, la designación de un perito tercero en discordia. En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caso de que el ISSSTE y la Procuraduría General de la República no estén en posibilidad de proporcionar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perito correspondiente, podrá solicitarlo a otros organismos públicos.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 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47.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Una vez transcurrido el término de suspensión temporal y sus prórrogas, si las hubo,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servidor público deberá someterse a un examen médico, practicado por el perito médico que designe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Dirección General de Servicios Médicos, así como a los estudios clínicos que el mismo señale. Dicho perito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emitirá un dictamen en el que se determine si cesaron o no las causas que determinaron la incapacidad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aquél.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127 Bis.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organización y funcionamiento de los CENDI se regirá conforme a lo previsto en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Ley General de Prestación de Servicios para la Atención, Cuidado y Desarrollo Integral Infantil; este Capítulo y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las demás disposiciones aplicables.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128 Bis.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Corresponde al Pleno la interpretación administrativa de la Ley General de Prestación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Servicios para la Atención, Cuidado y Desarrollo Integral Infantil.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128 Ter.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 la prestación de servicios del CENDI se debe observar la Política Nacional en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materia de Prestación de Servicios para la Atención, Cuidado y Desarrollo Integral Infantil y atender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principios siguientes: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lastRenderedPageBreak/>
              <w:t>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Desarrollo de niñas y niños en todos los aspectos de su vida, ya sean físicos, emocionales,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psicosociales, cognitivos, sociales, educativos o culturales;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No discriminación e igualdad de derechos;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interés superior de la niñez;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IV.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Participación de niñas y niños en todos los asuntos que les atañen; y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Equidad de género.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Asimismo, debe orientarse al logro de la observancia y ejercicio de los derechos a que se refiere el artículo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11 de la Ley General de Prestación de Servicios para la Atención, Cuidado y Desarrollo Integral Infantil.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 xml:space="preserve">Artículo 128 </w:t>
            </w: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Quater</w:t>
            </w:r>
            <w:proofErr w:type="spellEnd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Secretaría Ejecutiva de Administración, por conducto de la Dirección General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Servicios al Personal, deberá inscribir cada CENDI en el registro local que corresponda, previa revisión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cumplimiento de requisitos conforme a la modalidad y tipo que se trate y conforme a las leyes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locales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aplicables.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 xml:space="preserve">Artículo 128 </w:t>
            </w:r>
            <w:proofErr w:type="spell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Quinquies</w:t>
            </w:r>
            <w:proofErr w:type="spellEnd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Consejo podrá celebrar instrumentos convencionales con instituciones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públicas, privadas y sociales para que se preste la atención especializada a las niñas y niños que la requieran.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129.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Los hijos de servidores públicos del Poder Judicial de la Federación, así como los menores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edad de los que sean tutores, tienen derecho a la prestación de servicios de guardería.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Las niñas y niños a que se refiere el artículo 130 de este Acuerdo que tengan alguna discapacidad tienen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derecho a ser admitidos en los CENDI.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ingreso a los CENDI estará sujeto a su infraestructura, a lo previsto en este Acuerdo, y a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lineamientos que determine la Comisión de Administración, los cuales deberán tomar en consideración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perspectiva de género, la protección del menor y la suficiencia presupuestal.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La prestación podrá cubrirse a través de los CENDI, de las Estancias para el Bienestar y Desarrollo Infantil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del ISSSTE, o mediante el otorgamiento del apoyo económico para la contratación de guarderías particulares.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apoyo económico se otorgará en caso de que no se cuente con CENDI en la localidad del centro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trabajo del servidor público respectivo; o que habiéndolo no haya cupo en el mismo y no pueda ser admitido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 las Estancias para el Bienestar y Desarrollo Infantil del ISSSTE.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Tratándose de menores de edad que padezcan una discapacidad, además de los supuestos previstos en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párrafo anterior, procederá el pago de apoyo económico cuando habiendo CENDI no se cuente con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recursos materiales y humanos para brindar la atención adecuada en el mismo.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apoyo económico que cubra el Consejo será hasta por el monto que determine la Comisión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Administración en los lineamientos a que se refiere este artículo, y estará sujeto a la suficiencia presupuestal.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 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131.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Para la prestación de servicios del CENDI, los servidores públicos deberán tener una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antigüedad mínima de seis meses en el Poder Judicial de la Federación, con excepción de aquellos casos en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 los menores estén matriculados en un Centro, cuando su madre o padre haya dejado de prestar sus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servicios al referido Poder, por haber sido sancionados con destitución del puesto, si su cónyuge ingresa 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alguna área administrativa del Consejo o algún órgano jurisdiccional. En este caso se deberá dar continuidad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al servicio sin necesidad de tener dicha antigüedad.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lastRenderedPageBreak/>
              <w:t>Artículo 133.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trámite del apoyo económico a que se refiere el artículo 129 de este Acuerdo se llevará 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cabo ante la Dirección General de Servicios al Personal, y estará sujeto a disponibilidad presupuestal.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136.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Los servidores públicos que soliciten el ingreso de sus hijos a un CENDI deberán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cumplir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con los requisitos a que se refiere este Capítulo, sin que ninguno de ellos pueda implicar discriminación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alguna.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140.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prestación de servicios se realizará, exclusivamente, con el personal previsto en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plantilla básica para cada uno de los CENDI.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145.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 el caso de que al servidor público se le haya otorgado una licencia por enfermedad 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maternidad, podrá gozar del servicio del CENDI, siempre y cuando presente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copia de la licencia respectiva.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147.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 caso de emergencia, el Director General de Servicios al Personal podrá ordenar la suspensión de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prestación del servicio en uno o varios CENDI, debiendo informar inmediatamente al Consejo sobre las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causas que la motivaron. El Consejo determinará si se mantiene o levanta la suspensión, conforme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 las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circunstancias previstas en este artículo; y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IV</w:t>
            </w:r>
            <w:proofErr w:type="gram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  <w:proofErr w:type="gramEnd"/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148.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personal que labore en los CENDI, estará obligado a participar en los programas de formación,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actualización, capacitación y certificación de competencias, así como de protección civil que establezcan las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autoridades competentes.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Consejo procurará que los CENDI cuenten con personal capacitado en la atención de personas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discapacidad.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148 Bis.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Los CENDI que tengan matriculados niñas y niños con discapacidad, conforme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suficiencia presupuestal, deberán proporcionarles materiales y ayudas técnicas que apoyen su rendimiento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académico.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La Secretaría Ejecutiva de Administración, por conducto de la Dirección General de Servicios al Personal,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deberá adoptar las medidas necesarias para procurar que los CENDI que lo requieran cuenten con libros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braille, materiales didácticos, apoyo de intérpretes de lengua de señas mexicana o especialistas en sistema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braille, equipos computarizados con tecnología para personas ciegas y todos aquellos apoyos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 se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identifiquen como necesarios para brindar una educación con calidad, en términos de las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disposiciones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aplicables.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148 Ter.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Cada uno de los CENDI deberá contar con un Programa Interno de Protección Civil, en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términos de lo previsto en el artículo 41 de la Ley General de Prestación de Servicios para la Atención,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Cuidado y Desarrollo Integral Infantil, y cumplir con las medidas de seguridad y protección civil a que se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refiere el Capítulo VIII de dicho ordenamiento.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Asimismo, deberán de contar con las condiciones necesarias de accesibilidad para las personas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discapacidad.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151.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Director General de Servicios al Personal establecerá los canales de coordinación con las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instancias públicas correspondientes, para la atención de cuestiones vinculadas con la educación de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infantes y la Dirección General de Servicios Médicos hará lo mismo tratándose de la salud de los mismos.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 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lastRenderedPageBreak/>
              <w:t>Artículo 159.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contenido de los programas que para el desarrollo integral de los infantes formule el CENDI deberán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realizarse de conformidad con las disposiciones aplicables emitidas por la SEP, y su contenido deberá ser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aprobado cada ciclo escolar por el Director General de Servicios al Personal.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162.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Si por motivos de salud algún infante requiere un horario de alimentación o dieta especial,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servidor público responsable podrá solicitar por escrito al Director del CENDI su autorización para proveer 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alimentos que requiera el menor y que éstos sean proporcionados en el horario que se requiera, quien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estimarlo procedente y previo visto bueno del médico pediatra, permitirá el ingreso de los alimentos al CENDI.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servidor público deberá adjuntar a su solicitud la receta del médico tratante conforme a lo previsto en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artículo 171 de este Acuerdo.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168.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 caso de que un infante durante el filtro de salud o su estancia en el CENDI presente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síntomas de una enfermedad, se dará aviso al servidor público o a la persona autorizada para recibir al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infante, para que proceda a su retiro.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En este supuesto se extenderá constancia por los días que el médico juzgue conveniente, como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justificante de la ausencia del menor de edad.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En todo caso el personal del CENDI adoptará las medidas necesarias para salvaguardar la salud de todos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los menores del Centro.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En aquellos casos en que se advierta la posibilidad de que un menor de edad sea portador de alguna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enfermedad que genere un brote, también deberá ser retirado del mismo durante el tiempo que estime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conveniente el médico pediatra.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174.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Cuando un infante deje de asistir al CENDI por motivos de salud, al reincorporarse al mismo,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servidor público presentará al médico pediatra la constancia del tratamiento recibido o, en su defecto, las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recetas de los medicamentos que le hubieren prescrito.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176.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Director del CENDI revisará el reporte, y de desprenderse una posible responsabilidad lo deberá hacer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del conocimiento del Supervisor, quien a su vez informará a la Dirección General de Servicios al Personal,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para que se determinen las acciones a seguir.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189.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IV.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192.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</w:t>
            </w:r>
            <w:proofErr w:type="gram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  <w:proofErr w:type="gramEnd"/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Escrito deslindando de responsabilidades al CENDI, si el infante se encuentra bajo control médico en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virtud de algún padecimiento sujeto a tratamiento, sobre el cual no haya proporcionado información al servicio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médico del CENDI;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Entregar los artículos de uso personal del infante y materiales didácticos solicitados, de conformidad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con la sección o grupo en que haya sido inscrito, en la fecha programada para ello; y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VIII.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 su caso, los demás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determine la Comisión de Administración.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lastRenderedPageBreak/>
              <w:t>La Comisión de Administración podrá fijar requisitos adicionales a los previstos en este artículo, por ciclo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escolar, a propuesta de la Secretaría Ejecutiva de Administración.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194.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Los resultados de los análisis serán parte del historial clínico del menor de edad. En caso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 se detecte algún padecimiento que pudiera generar un brote, el médico pediatra del CENDI, dará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seguimiento al tratamiento del mismo, a efecto de que el menor de edad ingrese al Centro cuando, a su juicio,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enfermedad esté controlada o haya desaparecido. Para tal fin el médico podrá solicitar exámenes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complementarios. En todo momento se deberán adoptar las medidas necesarias para salvaguardar la salud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dicho menor, y de las niñas y niños del Centro.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 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196.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199 Bis.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 caso de que el servidor público sea sancionado con destitución del puesto,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 le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suspenderá definitivamente el servicio del CENDI, observándose lo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dispuesto en el artículo 138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este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Acuerdo.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200.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Tampoco lo podrá hacer el servidor público que haya sido sancionado con destitución del puesto. En este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caso se estará a lo dispuesto en el artículo 138 de este Acuerdo.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202.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210.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La Dirección General de Protección Civil y Salud en el Trabajo deberá prever las medidas específicas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relacionadas con la evacuación de las personas con discapacidad.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214.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Abstenerse de dar indicaciones al personal sobre cuidados específicos a sus infantes, con excepción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aquellos que deriven de prescripción médica; así como intervenir, injustificadamente, en las actividades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educativas, de alimentación y de salud, mientras los menores se encuentran en el CENDI;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XIV.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XVIII.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216.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proofErr w:type="gramEnd"/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Cuando se actualice alguno de los supuestos del artículo 220, la suspensión será de uno a tres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días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hábiles;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III</w:t>
            </w:r>
            <w:proofErr w:type="gram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  <w:proofErr w:type="gramEnd"/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217.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El aviso de suspensión precisará la fecha en que inicia y concluye la suspensión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prestación del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servicio, medida que deberá ser notificada cuando menos un día hábil previo a la fecha de inicio de ésta.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219.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Director del CENDI formulará las amonestaciones verbales y escritas, y determinará las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suspensiones temporales de hasta 5 días. El Supervisor acordará las suspensiones temporales que excedan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este término y el Director General de Servicios al Personal las suspensiones definitivas.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221.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También serán motivo de suspensión: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lastRenderedPageBreak/>
              <w:t>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IV.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  <w:proofErr w:type="gramEnd"/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222.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Derogada;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XIII.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Por cualquier otro motivo grave a juicio del Director del CENDI, previo acuerdo con el Supervisor y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autorización del Director General de Servicios al Personal.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223.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servidor público podrá presentar solicitud de reconsideración en contra de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amonestación escrita, la suspensión temporal o definitiva y la negativa de inscripción al CENDI, mediante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escrito dirigido a la Dirección General de Servicios al Personal, en el que expresará sus motivos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inconformidad.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 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224.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Secretaría Ejecutiva de Administración será competente para resolver las solicitudes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reconsideración en las que se reclame una suspensión definitiva; en los demás casos será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Dirección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General de Servicios al Personal, la unidad administrativa competente para emitir la resolución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corresponda.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La solicitud de reconsideración se substanciará de plano por la Dirección General de Servicios al Personal,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quien deberá emitir la resolución que corresponda dentro de los treinta días hábiles siguientes al de su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recepción o, en su caso, proponer el proyecto de resolución a la Secretaría Ejecutiva de Administración.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Artículo 227.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IV.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...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V.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 el área psicológica preventiva: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a)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Vigilar, valorar y contribuir al adecuado desarrollo de las áreas motriz, de lenguaje, cognitiva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y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conductual;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b)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Orientar a los servidores públicos sobre los factores que coadyuven al desarrollo psicológico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menores;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c)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Asesorar al personal pedagógico para generar las condiciones y ambientes interactivos adecuados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entre el adulto y el menor;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d)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Realizar diagnóstico y detección de necesidades educativas específicas; y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e)</w:t>
            </w:r>
            <w:r>
              <w:rPr>
                <w:rStyle w:val="apple-converted-space"/>
                <w:rFonts w:ascii="Arial" w:hAnsi="Arial" w:cs="Arial"/>
                <w:b/>
                <w:bCs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Brindar atención psicológica preventiva a los menores durante su estancia en el CENDI y, en caso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que requieran seguimiento informarlo al padre o tutor para que sean atendidos por especialistas fuera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Centro.</w:t>
            </w: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"</w:t>
            </w:r>
          </w:p>
          <w:p w:rsidR="009713BE" w:rsidRDefault="009713BE" w:rsidP="009713BE">
            <w:pPr>
              <w:jc w:val="center"/>
              <w:rPr>
                <w:rFonts w:ascii="Times New Roman" w:hAnsi="Times New Roman" w:cs="Times New Roman"/>
                <w:b/>
                <w:bCs/>
                <w:color w:val="2F2F2F"/>
                <w:sz w:val="18"/>
                <w:szCs w:val="18"/>
              </w:rPr>
            </w:pPr>
            <w:r>
              <w:rPr>
                <w:rFonts w:ascii="Times" w:hAnsi="Times" w:cs="Times"/>
                <w:b/>
                <w:bCs/>
                <w:color w:val="2F2F2F"/>
                <w:sz w:val="18"/>
                <w:szCs w:val="18"/>
              </w:rPr>
              <w:t>TRANSITORIOS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lastRenderedPageBreak/>
              <w:t>PRIMERO.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El presente Acuerdo entrará en vigor al día siguiente de su publicación en el Diario Oficial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Federación.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SEGUNDO.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Publíquese el Acuerdo en el Diario Oficial de la Federación y para su mayor difusión en 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Semanario Judicial de la Federación y su Gaceta; así como en el portal de Internet del Consejo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Judicatura Federal.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TERCERO.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Los recursos humanos, financieros y materiales con los que cuenta la Dirección General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Servicios Médicos y Desarrollo Infantil, que estén asignados para el ejercicio de sus atribuciones en materia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desarrollo infantil, se transfieren Dirección General de Servicios al Personal.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Para la transferencia se deberán suscribir las respectivas actas de entrega-recepción, con la intervención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 la Contraloría del Poder Judicial de la Federación, en el ámbito de sus atribuciones.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CUARTO.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Las referencias que cualquier disposición haga a la Dirección General de Servicios Médicos y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Desarrollo Infantil, se entenderán hechas a la Dirección General de Servicios Médicos, con excepción de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aquellas que se relacionen con sus atribuciones en materia de desarrollo infantil, mismas que se entenderán a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Dirección General de Servicios al Personal.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18"/>
                <w:szCs w:val="18"/>
              </w:rPr>
              <w:t>QUINTO.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La Secretaría Ejecutiva de Administración, por conducto de las unidades administrativas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competentes que le estén adscritas, adoptará las acciones necesarias para la implementación del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presente</w:t>
            </w:r>
            <w:r>
              <w:rPr>
                <w:rStyle w:val="apple-converted-space"/>
                <w:rFonts w:ascii="Arial" w:hAnsi="Arial" w:cs="Arial"/>
                <w:color w:val="2F2F2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2F2F2F"/>
                <w:sz w:val="18"/>
                <w:szCs w:val="18"/>
              </w:rPr>
              <w:t>Acuerdo.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6"/>
                <w:szCs w:val="16"/>
              </w:rPr>
            </w:pPr>
            <w:r>
              <w:rPr>
                <w:rFonts w:ascii="Arial" w:hAnsi="Arial" w:cs="Arial"/>
                <w:color w:val="2F2F2F"/>
                <w:sz w:val="16"/>
                <w:szCs w:val="16"/>
              </w:rPr>
              <w:t>EL LICENCIADO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2F2F2F"/>
                <w:sz w:val="16"/>
                <w:szCs w:val="16"/>
              </w:rPr>
              <w:t>GONZALO MOCTEZUMA BARRAGÁN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>, SECRETARIO EJECUTIVO DEL PLENO DEL CONSEJO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>DE LA JUDICATURA FEDERAL, CERTIFICA: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>Que este Acuerdo General del Pleno del Consejo de la Judicatura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>Federal que reforma, adiciona y deroga disposiciones de diversos acuerdos generales, fue aprobado por el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>Pleno del propio Consejo, en sesión ordinaria de diez de junio de dos mil quince, por unanimidad de votos de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>los señores Consejeros: Presidente Ministro Luis María Aguilar Morales, Felipe Borrego Estrada, Rosa Elena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>González Tirado, Martha María del Carmen Hernández Álvarez, Alfonso Pérez Daza, Manuel Ernesto Saloma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 xml:space="preserve">Vera y J. Guadalupe </w:t>
            </w:r>
            <w:proofErr w:type="spellStart"/>
            <w:r>
              <w:rPr>
                <w:rFonts w:ascii="Arial" w:hAnsi="Arial" w:cs="Arial"/>
                <w:color w:val="2F2F2F"/>
                <w:sz w:val="16"/>
                <w:szCs w:val="16"/>
              </w:rPr>
              <w:t>Tafoya</w:t>
            </w:r>
            <w:proofErr w:type="spellEnd"/>
            <w:r>
              <w:rPr>
                <w:rFonts w:ascii="Arial" w:hAnsi="Arial" w:cs="Arial"/>
                <w:color w:val="2F2F2F"/>
                <w:sz w:val="16"/>
                <w:szCs w:val="16"/>
              </w:rPr>
              <w:t xml:space="preserve"> Hernández.- México, Distrito Federal, a quince de julio de dos mil quince.-</w:t>
            </w:r>
            <w:r>
              <w:rPr>
                <w:rStyle w:val="apple-converted-space"/>
                <w:rFonts w:ascii="Arial" w:hAnsi="Arial" w:cs="Arial"/>
                <w:color w:val="2F2F2F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2F2F2F"/>
                <w:sz w:val="16"/>
                <w:szCs w:val="16"/>
              </w:rPr>
              <w:t>Conste.- Rúbrica.</w:t>
            </w:r>
          </w:p>
          <w:p w:rsidR="009713BE" w:rsidRDefault="009713BE" w:rsidP="009713BE">
            <w:pPr>
              <w:ind w:firstLine="288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 </w:t>
            </w:r>
          </w:p>
        </w:tc>
      </w:tr>
    </w:tbl>
    <w:p w:rsidR="004752C0" w:rsidRDefault="004752C0"/>
    <w:sectPr w:rsidR="00475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DC"/>
    <w:rsid w:val="003E4C2F"/>
    <w:rsid w:val="004752C0"/>
    <w:rsid w:val="007402C9"/>
    <w:rsid w:val="008978DC"/>
    <w:rsid w:val="009114B2"/>
    <w:rsid w:val="009713BE"/>
    <w:rsid w:val="00B65123"/>
    <w:rsid w:val="00F4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700AB-30CB-4460-8F05-1C0AC6FF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9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897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8D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978D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8978DC"/>
  </w:style>
  <w:style w:type="character" w:customStyle="1" w:styleId="apple-converted-space">
    <w:name w:val="apple-converted-space"/>
    <w:basedOn w:val="Fuentedeprrafopredeter"/>
    <w:rsid w:val="008978DC"/>
  </w:style>
  <w:style w:type="numbering" w:customStyle="1" w:styleId="Sinlista2">
    <w:name w:val="Sin lista2"/>
    <w:next w:val="Sinlista"/>
    <w:uiPriority w:val="99"/>
    <w:semiHidden/>
    <w:unhideWhenUsed/>
    <w:rsid w:val="007402C9"/>
  </w:style>
  <w:style w:type="character" w:customStyle="1" w:styleId="carcar">
    <w:name w:val="_car_car"/>
    <w:basedOn w:val="Fuentedeprrafopredeter"/>
    <w:rsid w:val="0074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5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7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6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87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0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29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1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0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56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76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22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6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2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2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6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96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27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1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3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4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27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0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3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4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8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22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76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0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7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72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6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5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58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4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4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5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31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241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6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27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2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5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59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3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90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786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82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40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5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7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37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6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7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90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42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6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99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75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3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7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9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95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29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2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27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6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7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0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8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67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8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7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305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13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80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3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50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18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5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5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35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3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5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43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95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39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9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999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9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4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97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47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4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07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6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0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0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2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3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45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3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4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0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28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1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48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2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1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5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53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6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03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98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9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23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1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9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01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10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57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74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49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78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07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03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41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400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60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07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60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74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10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25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5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6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5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43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1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63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3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76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7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77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9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7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1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8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8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6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6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8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8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80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5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88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9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3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5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8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3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30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14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05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7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92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0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46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2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10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67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1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7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29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32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8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9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97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7019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1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58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84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5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3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7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4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833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95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5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24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78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712">
                  <w:marLeft w:val="0"/>
                  <w:marRight w:val="0"/>
                  <w:marTop w:val="101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46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822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06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38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05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0735">
                  <w:marLeft w:val="288"/>
                  <w:marRight w:val="0"/>
                  <w:marTop w:val="0"/>
                  <w:marBottom w:val="90"/>
                  <w:divBdr>
                    <w:top w:val="single" w:sz="4" w:space="0" w:color="000000"/>
                    <w:left w:val="none" w:sz="0" w:space="0" w:color="auto"/>
                    <w:bottom w:val="single" w:sz="4" w:space="0" w:color="000000"/>
                    <w:right w:val="none" w:sz="0" w:space="0" w:color="auto"/>
                  </w:divBdr>
                </w:div>
                <w:div w:id="14228775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7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85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8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87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15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6602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8661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65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7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1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99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4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83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8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0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08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95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4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69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58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6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325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6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91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3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7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6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5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44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2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9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3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06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643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2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61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2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1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6655">
                  <w:marLeft w:val="5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3905">
                  <w:marLeft w:val="5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9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8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6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64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3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6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8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3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3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3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6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9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41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4025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809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178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98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35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1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664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59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183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9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936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511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2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5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27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580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8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41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25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05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548">
                  <w:marLeft w:val="52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0018">
                  <w:marLeft w:val="52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73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26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99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94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8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25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10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89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8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28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39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6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4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569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16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5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30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4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5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12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03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70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4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98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7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1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4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3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8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20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3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08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6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0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7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2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1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7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25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2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4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3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8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051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39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2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267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95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21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552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565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991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69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36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533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64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71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86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960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11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34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842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55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56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943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45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458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7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762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429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5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274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5981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958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07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719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692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4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9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33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439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110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111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67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42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46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20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40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7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9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2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2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8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0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5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2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6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3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0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6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8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8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6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51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2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0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6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0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2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4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206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18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3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588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0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605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318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09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0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1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19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9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3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0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674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32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1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8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5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54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95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19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126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268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3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8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275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33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07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603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76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727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1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4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9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71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6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1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6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24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5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6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5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3457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80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522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84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6016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829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802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133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890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254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49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62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050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786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1184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0014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023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176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1486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678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897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924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2980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891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010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8066">
                  <w:marLeft w:val="1440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60275">
                  <w:marLeft w:val="1440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9651">
                  <w:marLeft w:val="1440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20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73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062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9195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51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505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913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4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4607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62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890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335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760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472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499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6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4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04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68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08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75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180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67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927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9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8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932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409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1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9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4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9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54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2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9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3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5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1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1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6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3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9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5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4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4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5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89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90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0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24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0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4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8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4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07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97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9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22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31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6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62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8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0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4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6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487">
                  <w:marLeft w:val="1260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048">
                  <w:marLeft w:val="1260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1669">
                  <w:marLeft w:val="1260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0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1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7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62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3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7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90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40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4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9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4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4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5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87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65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20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4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98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13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63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10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6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3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49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91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29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512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1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77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7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4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8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47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8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1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6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0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1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83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0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2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7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62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9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9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21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2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8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3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3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7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0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4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2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3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0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87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61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545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074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9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1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8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2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470">
                  <w:marLeft w:val="28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547">
                  <w:marLeft w:val="28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97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6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36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3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9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32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84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26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44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1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4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7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71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4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9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0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1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2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1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8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22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8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8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3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6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2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5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9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0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3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2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6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5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43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1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85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1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3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42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6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57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6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2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85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7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71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9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64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2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4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4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8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7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1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3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2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76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39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7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5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08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44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1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7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5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0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71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0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9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2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0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88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8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7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1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096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19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36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5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55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13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3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7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3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55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7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55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9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3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0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89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77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9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7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89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2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33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7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6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047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27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98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754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898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423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5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84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9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29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835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68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4300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2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559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683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721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15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35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0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64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09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48">
                  <w:marLeft w:val="1008"/>
                  <w:marRight w:val="1008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15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8758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095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62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94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0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55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727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4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86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94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30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38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92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2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1972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5660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742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0282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8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53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2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1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3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16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0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6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5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99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6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03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37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30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6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369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1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4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0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856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34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6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9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0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0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66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136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35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89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03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53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6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9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64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9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0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1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09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9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7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7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7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4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9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7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7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8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9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9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0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4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6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9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0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2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2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9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0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2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8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3223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984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1603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16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283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53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690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100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96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667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567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199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37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44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16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13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4690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037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9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343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57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219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305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693">
                  <w:marLeft w:val="0"/>
                  <w:marRight w:val="0"/>
                  <w:marTop w:val="101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9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8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05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27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0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3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53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36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1336">
                  <w:marLeft w:val="0"/>
                  <w:marRight w:val="0"/>
                  <w:marTop w:val="101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9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4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7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1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5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3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2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3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4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7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2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7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8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16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35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273">
                  <w:marLeft w:val="0"/>
                  <w:marRight w:val="0"/>
                  <w:marTop w:val="101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68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991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969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366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775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823">
                  <w:marLeft w:val="0"/>
                  <w:marRight w:val="0"/>
                  <w:marTop w:val="101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6961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70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3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3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593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719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72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83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441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06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26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2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71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4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10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03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2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37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28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90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22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6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17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19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2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7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72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6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79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29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723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05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26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39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79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7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44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48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942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442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45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42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39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304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371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134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82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85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56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675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059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16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56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479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120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76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6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79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646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569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79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17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221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8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024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905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891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679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14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70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06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925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109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35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591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409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062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44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1228">
                  <w:marLeft w:val="0"/>
                  <w:marRight w:val="0"/>
                  <w:marTop w:val="101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265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674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853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964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1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346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6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0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1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4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4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9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0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5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92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6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1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64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6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64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2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5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6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4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82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56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6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7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0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19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111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42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11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2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4344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</dc:creator>
  <cp:keywords/>
  <dc:description/>
  <cp:lastModifiedBy>Transp</cp:lastModifiedBy>
  <cp:revision>2</cp:revision>
  <dcterms:created xsi:type="dcterms:W3CDTF">2016-01-14T20:05:00Z</dcterms:created>
  <dcterms:modified xsi:type="dcterms:W3CDTF">2016-01-14T20:05:00Z</dcterms:modified>
</cp:coreProperties>
</file>