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8978DC" w:rsidRPr="008978DC" w:rsidTr="008978DC">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8978DC" w:rsidRPr="008978DC" w:rsidRDefault="008978DC" w:rsidP="008978DC">
            <w:pPr>
              <w:spacing w:after="0" w:line="240" w:lineRule="auto"/>
              <w:rPr>
                <w:rFonts w:ascii="Arial" w:eastAsia="Times New Roman" w:hAnsi="Arial" w:cs="Arial"/>
                <w:color w:val="2F2F2F"/>
                <w:sz w:val="20"/>
                <w:szCs w:val="20"/>
                <w:lang w:eastAsia="es-MX"/>
              </w:rPr>
            </w:pPr>
            <w:r w:rsidRPr="008978DC">
              <w:rPr>
                <w:rFonts w:ascii="Arial" w:eastAsia="Times New Roman" w:hAnsi="Arial" w:cs="Arial"/>
                <w:b/>
                <w:bCs/>
                <w:color w:val="2F2F2F"/>
                <w:sz w:val="20"/>
                <w:szCs w:val="20"/>
                <w:lang w:eastAsia="es-MX"/>
              </w:rPr>
              <w:t>DOF: 01/10/2015</w:t>
            </w:r>
          </w:p>
        </w:tc>
      </w:tr>
      <w:tr w:rsidR="008978DC" w:rsidRPr="008978DC" w:rsidTr="008978DC">
        <w:trPr>
          <w:tblCellSpacing w:w="0" w:type="dxa"/>
          <w:jc w:val="center"/>
        </w:trPr>
        <w:tc>
          <w:tcPr>
            <w:tcW w:w="0" w:type="auto"/>
            <w:shd w:val="clear" w:color="auto" w:fill="FFFFFF"/>
            <w:tcMar>
              <w:top w:w="150" w:type="dxa"/>
              <w:left w:w="150" w:type="dxa"/>
              <w:bottom w:w="150" w:type="dxa"/>
              <w:right w:w="150" w:type="dxa"/>
            </w:tcMar>
            <w:vAlign w:val="center"/>
            <w:hideMark/>
          </w:tcPr>
          <w:p w:rsidR="008978DC" w:rsidRPr="008978DC" w:rsidRDefault="008978DC" w:rsidP="008978D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8978DC">
              <w:rPr>
                <w:rFonts w:ascii="Times" w:eastAsia="Times New Roman" w:hAnsi="Times" w:cs="Times"/>
                <w:b/>
                <w:bCs/>
                <w:color w:val="2F2F2F"/>
                <w:kern w:val="36"/>
                <w:sz w:val="18"/>
                <w:szCs w:val="18"/>
                <w:lang w:eastAsia="es-MX"/>
              </w:rPr>
              <w:t>ACUERDO mediante el cual el Pleno del Instituto Federal de Telecomunicaciones determina</w:t>
            </w:r>
            <w:bookmarkEnd w:id="0"/>
            <w:r w:rsidRPr="008978DC">
              <w:rPr>
                <w:rFonts w:ascii="Times" w:eastAsia="Times New Roman" w:hAnsi="Times" w:cs="Times"/>
                <w:b/>
                <w:bCs/>
                <w:color w:val="2F2F2F"/>
                <w:kern w:val="36"/>
                <w:sz w:val="18"/>
                <w:szCs w:val="18"/>
                <w:lang w:eastAsia="es-MX"/>
              </w:rPr>
              <w:t xml:space="preserve"> las tarifas de interconexión resultado de la metodología para el cálculo de costos de interconexión que se utilizará para resolver los desacuerdos de interconexión que se presenten respecto de las condiciones aplicables al año 2016.</w:t>
            </w:r>
          </w:p>
          <w:p w:rsidR="008978DC" w:rsidRPr="008978DC" w:rsidRDefault="008978DC" w:rsidP="008978D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8978DC">
              <w:rPr>
                <w:rFonts w:ascii="Arial" w:eastAsia="Times New Roman" w:hAnsi="Arial" w:cs="Arial"/>
                <w:b/>
                <w:bCs/>
                <w:color w:val="2F2F2F"/>
                <w:sz w:val="18"/>
                <w:szCs w:val="18"/>
                <w:lang w:eastAsia="es-MX"/>
              </w:rPr>
              <w:t>Al margen un logotipo, que dice: Instituto Federal de Telecomunicaciones.</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p>
          <w:p w:rsidR="008978DC" w:rsidRPr="008978DC" w:rsidRDefault="008978DC" w:rsidP="008978DC">
            <w:pPr>
              <w:spacing w:after="101" w:line="240" w:lineRule="auto"/>
              <w:jc w:val="center"/>
              <w:rPr>
                <w:rFonts w:ascii="Times New Roman" w:eastAsia="Times New Roman" w:hAnsi="Times New Roman" w:cs="Times New Roman"/>
                <w:b/>
                <w:bCs/>
                <w:color w:val="2F2F2F"/>
                <w:sz w:val="18"/>
                <w:szCs w:val="18"/>
                <w:lang w:eastAsia="es-MX"/>
              </w:rPr>
            </w:pPr>
            <w:r w:rsidRPr="008978DC">
              <w:rPr>
                <w:rFonts w:ascii="Times" w:eastAsia="Times New Roman" w:hAnsi="Times" w:cs="Times"/>
                <w:b/>
                <w:bCs/>
                <w:color w:val="2F2F2F"/>
                <w:sz w:val="18"/>
                <w:szCs w:val="18"/>
                <w:lang w:eastAsia="es-MX"/>
              </w:rPr>
              <w:t>ANTECEDENTES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I.</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Creación del Instituto Federal de Telecomunicaciones.</w:t>
            </w:r>
            <w:r w:rsidRPr="008978DC">
              <w:rPr>
                <w:rFonts w:ascii="Arial" w:eastAsia="Times New Roman" w:hAnsi="Arial" w:cs="Arial"/>
                <w:color w:val="2F2F2F"/>
                <w:sz w:val="18"/>
                <w:szCs w:val="18"/>
                <w:lang w:eastAsia="es-MX"/>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mediante el cual se creó el Instituto Federal de Telecomunicaciones (en lo sucesivo, el "Instituto"), como un órgano autónomo con personalidad jurídica y patrimonio propio, cuyo objeto </w:t>
            </w:r>
            <w:proofErr w:type="spellStart"/>
            <w:r w:rsidRPr="008978DC">
              <w:rPr>
                <w:rFonts w:ascii="Arial" w:eastAsia="Times New Roman" w:hAnsi="Arial" w:cs="Arial"/>
                <w:color w:val="2F2F2F"/>
                <w:sz w:val="18"/>
                <w:szCs w:val="18"/>
                <w:lang w:eastAsia="es-MX"/>
              </w:rPr>
              <w:t>esel</w:t>
            </w:r>
            <w:proofErr w:type="spellEnd"/>
            <w:r w:rsidRPr="008978DC">
              <w:rPr>
                <w:rFonts w:ascii="Arial" w:eastAsia="Times New Roman" w:hAnsi="Arial" w:cs="Arial"/>
                <w:color w:val="2F2F2F"/>
                <w:sz w:val="18"/>
                <w:szCs w:val="18"/>
                <w:lang w:eastAsia="es-MX"/>
              </w:rPr>
              <w:t xml:space="preserve"> desarrollo eficiente de la radiodifusión y las telecomunicaciones conforme a lo dispuesto en la propia Constitución Política de los Estados Unidos Mexicanos (en adelante, la "Constitución") y en los términos que fijen las leyes.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II.</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Determinación del Agente Económico Preponderante. </w:t>
            </w:r>
            <w:r w:rsidRPr="008978DC">
              <w:rPr>
                <w:rFonts w:ascii="Arial" w:eastAsia="Times New Roman" w:hAnsi="Arial" w:cs="Arial"/>
                <w:color w:val="2F2F2F"/>
                <w:sz w:val="18"/>
                <w:szCs w:val="18"/>
                <w:lang w:eastAsia="es-MX"/>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DEC.V., COMO AGENTE ECONÓMICO PREPONDERANTE EN EL SECTOR DE TELECOMUNICACIONES Y LE IMPONE LAS MEDIDAS NECESARIAS PARA EVITAR QUE SE AFECTE LA COMPETENCIA Y LA LIBRE CONCURRENCIA", aprobada mediante Acuerdo P/IFT/EXT/060314/76 (en lo sucesivo, la "Resolución del AEP").</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20"/>
                <w:szCs w:val="20"/>
                <w:lang w:eastAsia="es-MX"/>
              </w:rPr>
              <w:t>       </w:t>
            </w:r>
            <w:r w:rsidRPr="008978DC">
              <w:rPr>
                <w:rFonts w:ascii="Arial" w:eastAsia="Times New Roman" w:hAnsi="Arial" w:cs="Arial"/>
                <w:color w:val="000000"/>
                <w:sz w:val="18"/>
                <w:szCs w:val="18"/>
                <w:lang w:eastAsia="es-MX"/>
              </w:rPr>
              <w:t>Dentro del Acuerdo P/IFT/EXT/060314/76 como anexo 1, el Pleno del Instituto aprobó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DETELECOMUNICACIONES MÓVILES" (en lo sucesivo, las "Medidas Móviles").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20"/>
                <w:szCs w:val="20"/>
                <w:lang w:eastAsia="es-MX"/>
              </w:rPr>
              <w:t>       </w:t>
            </w:r>
            <w:r w:rsidRPr="008978DC">
              <w:rPr>
                <w:rFonts w:ascii="Arial" w:eastAsia="Times New Roman" w:hAnsi="Arial" w:cs="Arial"/>
                <w:color w:val="000000"/>
                <w:sz w:val="18"/>
                <w:szCs w:val="18"/>
                <w:lang w:eastAsia="es-MX"/>
              </w:rPr>
              <w:t>Asimismo, como anexo 2, el Pleno del Instituto aprobó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DETELECOMUNICACIONES FIJOS" (en lo sucesivo, las "Medidas Fijas").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III.</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Ley Federal de Telecomunicaciones y Radiodifusión. </w:t>
            </w:r>
            <w:r w:rsidRPr="008978DC">
              <w:rPr>
                <w:rFonts w:ascii="Arial" w:eastAsia="Times New Roman" w:hAnsi="Arial" w:cs="Arial"/>
                <w:color w:val="2F2F2F"/>
                <w:sz w:val="18"/>
                <w:szCs w:val="18"/>
                <w:lang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IV.</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Aprobación de la metodología para el cálculo de costos de interconexión.</w:t>
            </w:r>
            <w:r w:rsidRPr="008978DC">
              <w:rPr>
                <w:rFonts w:ascii="Arial" w:eastAsia="Times New Roman" w:hAnsi="Arial" w:cs="Arial"/>
                <w:color w:val="2F2F2F"/>
                <w:sz w:val="18"/>
                <w:szCs w:val="18"/>
                <w:lang w:eastAsia="es-MX"/>
              </w:rPr>
              <w:t> El 18 de diciembre de 2014, el Instituto publicó en el DOF, el "ACUERDO mediante el cual el Pleno del Instituto Federal de Telecomunicaciones emite la metodología para el cálculo de costos de interconexión de conformidad con la Ley Federal de Telecomunicaciones y Radiodifusión" (en lo sucesivo, la "Metodología de Costos").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virtud de los referidos Antecedentes, y</w:t>
            </w:r>
          </w:p>
          <w:p w:rsidR="008978DC" w:rsidRPr="008978DC" w:rsidRDefault="008978DC" w:rsidP="008978DC">
            <w:pPr>
              <w:spacing w:after="101" w:line="240" w:lineRule="auto"/>
              <w:jc w:val="center"/>
              <w:rPr>
                <w:rFonts w:ascii="Times New Roman" w:eastAsia="Times New Roman" w:hAnsi="Times New Roman" w:cs="Times New Roman"/>
                <w:b/>
                <w:bCs/>
                <w:color w:val="2F2F2F"/>
                <w:sz w:val="18"/>
                <w:szCs w:val="18"/>
                <w:lang w:eastAsia="es-MX"/>
              </w:rPr>
            </w:pPr>
            <w:r w:rsidRPr="008978DC">
              <w:rPr>
                <w:rFonts w:ascii="Times New Roman" w:eastAsia="Times New Roman" w:hAnsi="Times New Roman" w:cs="Times New Roman"/>
                <w:b/>
                <w:bCs/>
                <w:color w:val="2F2F2F"/>
                <w:sz w:val="18"/>
                <w:szCs w:val="18"/>
                <w:lang w:eastAsia="es-MX"/>
              </w:rPr>
              <w:t> </w:t>
            </w:r>
          </w:p>
          <w:p w:rsidR="008978DC" w:rsidRPr="008978DC" w:rsidRDefault="008978DC" w:rsidP="008978DC">
            <w:pPr>
              <w:spacing w:after="101" w:line="240" w:lineRule="auto"/>
              <w:jc w:val="center"/>
              <w:rPr>
                <w:rFonts w:ascii="Times New Roman" w:eastAsia="Times New Roman" w:hAnsi="Times New Roman" w:cs="Times New Roman"/>
                <w:b/>
                <w:bCs/>
                <w:color w:val="2F2F2F"/>
                <w:sz w:val="18"/>
                <w:szCs w:val="18"/>
                <w:lang w:eastAsia="es-MX"/>
              </w:rPr>
            </w:pPr>
            <w:r w:rsidRPr="008978DC">
              <w:rPr>
                <w:rFonts w:ascii="Times" w:eastAsia="Times New Roman" w:hAnsi="Times" w:cs="Times"/>
                <w:b/>
                <w:bCs/>
                <w:color w:val="2F2F2F"/>
                <w:sz w:val="18"/>
                <w:szCs w:val="18"/>
                <w:lang w:eastAsia="es-MX"/>
              </w:rPr>
              <w:lastRenderedPageBreak/>
              <w:t>CONSIDERANDO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PRIMERO.- Competencia del Instituto.</w:t>
            </w:r>
            <w:r w:rsidRPr="008978DC">
              <w:rPr>
                <w:rFonts w:ascii="Arial" w:eastAsia="Times New Roman" w:hAnsi="Arial" w:cs="Arial"/>
                <w:color w:val="2F2F2F"/>
                <w:sz w:val="18"/>
                <w:szCs w:val="18"/>
                <w:lang w:eastAsia="es-MX"/>
              </w:rPr>
              <w:t> De conformidad con lo establecido en los párrafos décimo quinto y décimo sexto del artículo 28, de la Constitución, así como en los diversos 1, 2, 3, 120, 131 y 137 de la Ley Federal de Telecomunicaciones y Radiodifusión (en lo sucesivo,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y 6 fracciones I y XVI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Asimismo, este Instituto, es también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w:t>
            </w:r>
            <w:proofErr w:type="spellStart"/>
            <w:r w:rsidRPr="008978DC">
              <w:rPr>
                <w:rFonts w:ascii="Arial" w:eastAsia="Times New Roman" w:hAnsi="Arial" w:cs="Arial"/>
                <w:color w:val="2F2F2F"/>
                <w:sz w:val="18"/>
                <w:szCs w:val="18"/>
                <w:lang w:eastAsia="es-MX"/>
              </w:rPr>
              <w:t>costos,procedimientos</w:t>
            </w:r>
            <w:proofErr w:type="spellEnd"/>
            <w:r w:rsidRPr="008978DC">
              <w:rPr>
                <w:rFonts w:ascii="Arial" w:eastAsia="Times New Roman" w:hAnsi="Arial" w:cs="Arial"/>
                <w:color w:val="2F2F2F"/>
                <w:sz w:val="18"/>
                <w:szCs w:val="18"/>
                <w:lang w:eastAsia="es-MX"/>
              </w:rPr>
              <w:t xml:space="preserve"> de evaluación de la conformidad, procedimientos de homologación y certificación y ordenamientos técnicos en materia de telecomunicaciones y radiodifusión.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Asimismo, el artículo 137 de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Ahora bien, en cuanto a las medidas impuestas al AEP, la Medida TRIGÉSIMA SEXTA de las Medidas Fijas (referida en el anexo 2 de la Resolución del AEP) dispone lo siguiente: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"TRIGÉSIMA SEXTA.- Las tarifas por los Servicios de Interconexión relativos al servicio de Tránsito,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y de Terminación que cobrará el Agente Económico Preponderante será determinada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w:t>
            </w:r>
            <w:proofErr w:type="spellStart"/>
            <w:r w:rsidRPr="008978DC">
              <w:rPr>
                <w:rFonts w:ascii="Arial" w:eastAsia="Times New Roman" w:hAnsi="Arial" w:cs="Arial"/>
                <w:color w:val="2F2F2F"/>
                <w:sz w:val="18"/>
                <w:szCs w:val="18"/>
                <w:lang w:eastAsia="es-MX"/>
              </w:rPr>
              <w:t>deTelecomunicaciones</w:t>
            </w:r>
            <w:proofErr w:type="spellEnd"/>
            <w:r w:rsidRPr="008978DC">
              <w:rPr>
                <w:rFonts w:ascii="Arial" w:eastAsia="Times New Roman" w:hAnsi="Arial" w:cs="Arial"/>
                <w:color w:val="2F2F2F"/>
                <w:sz w:val="18"/>
                <w:szCs w:val="18"/>
                <w:lang w:eastAsia="es-MX"/>
              </w:rPr>
              <w:t xml:space="preserve">, desacuerdos en materia de tarifas aplicables a la prestación de los servicios de interconexión entre concesionarios de redes públicas de telecomunicaciones", publicada el 12 de abril de 2011 en el Diario Oficial de la Federación, o aquellas que la modifiquen o sustituyan, pero considerando la participación del Agente Económico Preponderante, medida en términos de </w:t>
            </w:r>
            <w:proofErr w:type="spellStart"/>
            <w:r w:rsidRPr="008978DC">
              <w:rPr>
                <w:rFonts w:ascii="Arial" w:eastAsia="Times New Roman" w:hAnsi="Arial" w:cs="Arial"/>
                <w:color w:val="2F2F2F"/>
                <w:sz w:val="18"/>
                <w:szCs w:val="18"/>
                <w:lang w:eastAsia="es-MX"/>
              </w:rPr>
              <w:t>usuariosfinales</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Agente Económico Preponderante deberá acordar las demás tarifas de Servicio de Interconexión no previstas en el párrafo anterior, así como las que pagará por Servicios de Interconexión prestados por otro concesionario. En caso de que las partes no logren acordar dichas tarifas, podrán solicitar la intervención del Instituto de conformidad con las disposiciones legales y administrativas aplicables. En este caso, el Instituto resolverá las tarifas por los Servicios de Interconexión que deberán pagarse con base en una metodología de costos incrementales promedio de largo plazo.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Las tarifas por los Servicios de Interconexión, relativos a Tránsito,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y Terminación de tráfico que pagará el Agente Económico Preponderante se determinara con base en un Modelo de Costos elaborado de conformidad con la "Resolución mediante la cual el Pleno de la Comisión Federal </w:t>
            </w:r>
            <w:proofErr w:type="spellStart"/>
            <w:r w:rsidRPr="008978DC">
              <w:rPr>
                <w:rFonts w:ascii="Arial" w:eastAsia="Times New Roman" w:hAnsi="Arial" w:cs="Arial"/>
                <w:color w:val="2F2F2F"/>
                <w:sz w:val="18"/>
                <w:szCs w:val="18"/>
                <w:lang w:eastAsia="es-MX"/>
              </w:rPr>
              <w:t>deTelecomunicaciones</w:t>
            </w:r>
            <w:proofErr w:type="spellEnd"/>
            <w:r w:rsidRPr="008978DC">
              <w:rPr>
                <w:rFonts w:ascii="Arial" w:eastAsia="Times New Roman" w:hAnsi="Arial" w:cs="Arial"/>
                <w:color w:val="2F2F2F"/>
                <w:sz w:val="18"/>
                <w:szCs w:val="18"/>
                <w:lang w:eastAsia="es-MX"/>
              </w:rPr>
              <w:t xml:space="preserve">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 publicada el 12 de abril de 2011 en el Diario Oficial de </w:t>
            </w:r>
            <w:proofErr w:type="spellStart"/>
            <w:r w:rsidRPr="008978DC">
              <w:rPr>
                <w:rFonts w:ascii="Arial" w:eastAsia="Times New Roman" w:hAnsi="Arial" w:cs="Arial"/>
                <w:color w:val="2F2F2F"/>
                <w:sz w:val="18"/>
                <w:szCs w:val="18"/>
                <w:lang w:eastAsia="es-MX"/>
              </w:rPr>
              <w:t>laFederación</w:t>
            </w:r>
            <w:proofErr w:type="spellEnd"/>
            <w:r w:rsidRPr="008978DC">
              <w:rPr>
                <w:rFonts w:ascii="Arial" w:eastAsia="Times New Roman" w:hAnsi="Arial" w:cs="Arial"/>
                <w:color w:val="2F2F2F"/>
                <w:sz w:val="18"/>
                <w:szCs w:val="18"/>
                <w:lang w:eastAsia="es-MX"/>
              </w:rPr>
              <w:t>, o aquellas que la modifiquen o sustituyan."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Medida QUINCUAGÉSIMA NOVENA de las Medidas Móviles (referida en el anexo 1 de la Resolución del AEP) establece lo siguiente: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"QUINCUAGÉSIMA NOVENA.- Las tarifas por los Servicios de Interconexión, relativos al servicio de Terminación en su red pública de telecomunicaciones que cobrará el Agente Económico Preponderante será determinada con base en un Modelo de Costos elaborado de conformidad con </w:t>
            </w:r>
            <w:proofErr w:type="spellStart"/>
            <w:r w:rsidRPr="008978DC">
              <w:rPr>
                <w:rFonts w:ascii="Arial" w:eastAsia="Times New Roman" w:hAnsi="Arial" w:cs="Arial"/>
                <w:color w:val="2F2F2F"/>
                <w:sz w:val="18"/>
                <w:szCs w:val="18"/>
                <w:lang w:eastAsia="es-MX"/>
              </w:rPr>
              <w:t>la"Resolución</w:t>
            </w:r>
            <w:proofErr w:type="spellEnd"/>
            <w:r w:rsidRPr="008978DC">
              <w:rPr>
                <w:rFonts w:ascii="Arial" w:eastAsia="Times New Roman" w:hAnsi="Arial" w:cs="Arial"/>
                <w:color w:val="2F2F2F"/>
                <w:sz w:val="18"/>
                <w:szCs w:val="18"/>
                <w:lang w:eastAsia="es-MX"/>
              </w:rPr>
              <w:t xml:space="preserve"> mediante la cual el Pleno de la Comisión Federal de Telecomunicaciones emite los lineamientos para desarrollar los modelos de costos que aplicará para resolver, en términos del artículo 42 de la Ley Federal de </w:t>
            </w:r>
            <w:r w:rsidRPr="008978DC">
              <w:rPr>
                <w:rFonts w:ascii="Arial" w:eastAsia="Times New Roman" w:hAnsi="Arial" w:cs="Arial"/>
                <w:color w:val="2F2F2F"/>
                <w:sz w:val="18"/>
                <w:szCs w:val="18"/>
                <w:lang w:eastAsia="es-MX"/>
              </w:rPr>
              <w:lastRenderedPageBreak/>
              <w:t>Telecomunicaciones, desacuerdos en materia de tarifas aplicables a la prestación de los servicios de interconexión entre concesionarios de redes públicas de telecomunicaciones", publicada el 12 de abril de 2011 en el Diario Oficial de la Federación, o aquellas que la modifiquen o sustituyan pero considerando la participación del Agente Económico Preponderante, medida en términos de usuarios finales a nivel nacional y la disponibilidad del espectro, del Agente Económico Preponderante.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Agente Económico Preponderante deberá acordar las demás tarifas de Servicios de Interconexión no previstas en el párrafo anterior, así como las que pagará por Servicios de Interconexión prestados por otro concesionario. En caso de que las partes no logren acordar dichas tarifas, podrán solicitar la intervención del Instituto de conformidad con las disposiciones legales y administrativas aplicables. En este caso, el Instituto resolverá las tarifas por los Servicios de Interconexión que deberán pagarse, con base en una metodología de costos incrementales promedio de largo plazo.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Las tarifas por los Servicios de Interconexión, relativos al servicio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Transito y Terminación de Tráfico que pagará el Agente Económico Preponderante se determinará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w:t>
            </w:r>
            <w:proofErr w:type="spellStart"/>
            <w:r w:rsidRPr="008978DC">
              <w:rPr>
                <w:rFonts w:ascii="Arial" w:eastAsia="Times New Roman" w:hAnsi="Arial" w:cs="Arial"/>
                <w:color w:val="2F2F2F"/>
                <w:sz w:val="18"/>
                <w:szCs w:val="18"/>
                <w:lang w:eastAsia="es-MX"/>
              </w:rPr>
              <w:t>deinterconexión</w:t>
            </w:r>
            <w:proofErr w:type="spellEnd"/>
            <w:r w:rsidRPr="008978DC">
              <w:rPr>
                <w:rFonts w:ascii="Arial" w:eastAsia="Times New Roman" w:hAnsi="Arial" w:cs="Arial"/>
                <w:color w:val="2F2F2F"/>
                <w:sz w:val="18"/>
                <w:szCs w:val="18"/>
                <w:lang w:eastAsia="es-MX"/>
              </w:rPr>
              <w:t xml:space="preserve"> entre concesionarios de redes públicas de telecomunicaciones, publicada el 12 de abril de 2011 en el Diario Oficial de la Federación, o aquellas que la modifiquen o sustituyan."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SEGUNDO.-</w:t>
            </w:r>
            <w:r w:rsidRPr="008978DC">
              <w:rPr>
                <w:rFonts w:ascii="Arial" w:eastAsia="Times New Roman" w:hAnsi="Arial" w:cs="Arial"/>
                <w:color w:val="2F2F2F"/>
                <w:sz w:val="18"/>
                <w:szCs w:val="18"/>
                <w:lang w:eastAsia="es-MX"/>
              </w:rPr>
              <w:t> </w:t>
            </w:r>
            <w:r w:rsidRPr="008978DC">
              <w:rPr>
                <w:rFonts w:ascii="Arial" w:eastAsia="Times New Roman" w:hAnsi="Arial" w:cs="Arial"/>
                <w:b/>
                <w:bCs/>
                <w:color w:val="2F2F2F"/>
                <w:sz w:val="18"/>
                <w:szCs w:val="18"/>
                <w:lang w:eastAsia="es-MX"/>
              </w:rPr>
              <w:t>Importancia de la interconexión e Interés Público. </w:t>
            </w:r>
            <w:r w:rsidRPr="008978DC">
              <w:rPr>
                <w:rFonts w:ascii="Arial" w:eastAsia="Times New Roman" w:hAnsi="Arial" w:cs="Arial"/>
                <w:color w:val="2F2F2F"/>
                <w:sz w:val="18"/>
                <w:szCs w:val="18"/>
                <w:lang w:eastAsia="es-MX"/>
              </w:rPr>
              <w:t>El artículo 6o.,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De conformidad con el tercer párrafo del artículo 25 constitucional el Estado planeará, conducirá, coordinará y orientará la actividad económica nacional, llevando a cabo la regulación y fomento de las actividades que demande el interés general en el marco que otorga la propia Constitución.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Por su parte, el artículo 2 de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En este sentido se observa en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que es a través del desarrollo y la promoción de una competencia efectiva que se garantizan las mejores condiciones para el país.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Asimismo,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establece el deber de garantizar la competencia económica en el sector de telecomunicaciones, y por lo tanto requiere de una regulación adecuada, precisa e imparcial de la interconexión, que promueva y facilite el uso eficiente de las redes, fomente la entrada en el mercado de competidores eficientes y permita la expansión de los existentes, incorpore nuevas tecnologías y servicios y promueva un entorno de sana competencia entre los operadores.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 literatura especializada en interconexión identifica diferentes tipos de "cuellos de botella" en torno al acceso a la red. Una de las más comunes es la llamada acceso </w:t>
            </w:r>
            <w:proofErr w:type="gramStart"/>
            <w:r w:rsidRPr="008978DC">
              <w:rPr>
                <w:rFonts w:ascii="Arial" w:eastAsia="Times New Roman" w:hAnsi="Arial" w:cs="Arial"/>
                <w:color w:val="2F2F2F"/>
                <w:sz w:val="18"/>
                <w:szCs w:val="18"/>
                <w:lang w:eastAsia="es-MX"/>
              </w:rPr>
              <w:t>unidireccional(</w:t>
            </w:r>
            <w:proofErr w:type="gramEnd"/>
            <w:r w:rsidRPr="008978DC">
              <w:rPr>
                <w:rFonts w:ascii="Arial" w:eastAsia="Times New Roman" w:hAnsi="Arial" w:cs="Arial"/>
                <w:color w:val="2F2F2F"/>
                <w:sz w:val="18"/>
                <w:szCs w:val="18"/>
                <w:lang w:eastAsia="es-MX"/>
              </w:rPr>
              <w:t>1). El acceso unidireccional (</w:t>
            </w:r>
            <w:proofErr w:type="spellStart"/>
            <w:r w:rsidRPr="008978DC">
              <w:rPr>
                <w:rFonts w:ascii="Arial" w:eastAsia="Times New Roman" w:hAnsi="Arial" w:cs="Arial"/>
                <w:color w:val="2F2F2F"/>
                <w:sz w:val="18"/>
                <w:szCs w:val="18"/>
                <w:lang w:eastAsia="es-MX"/>
              </w:rPr>
              <w:t>one-way</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access</w:t>
            </w:r>
            <w:proofErr w:type="spellEnd"/>
            <w:r w:rsidRPr="008978DC">
              <w:rPr>
                <w:rFonts w:ascii="Arial" w:eastAsia="Times New Roman" w:hAnsi="Arial" w:cs="Arial"/>
                <w:color w:val="2F2F2F"/>
                <w:sz w:val="18"/>
                <w:szCs w:val="18"/>
                <w:lang w:eastAsia="es-MX"/>
              </w:rPr>
              <w:t xml:space="preserve">) se refiere a las situaciones en las que una empresa de telecomunicaciones detenta una red que representa un insumo necesario para la comercialización de servicios por parte de otras empresas; por lo tanto, se trata de una empresa que ejerce el dominio sobre una red en situación de monopolio natural. Una característica que distingue a este esquema de mercado es que la empresa que detenta el insumo esencial no requiere ningún insumo del resto de las empresas. Por ejemplo, en el caso de empresas verticalmente integradas, en particular, las que integran el servicio local y servicio de larga distancia, en este sentido </w:t>
            </w:r>
            <w:proofErr w:type="spellStart"/>
            <w:r w:rsidRPr="008978DC">
              <w:rPr>
                <w:rFonts w:ascii="Arial" w:eastAsia="Times New Roman" w:hAnsi="Arial" w:cs="Arial"/>
                <w:color w:val="2F2F2F"/>
                <w:sz w:val="18"/>
                <w:szCs w:val="18"/>
                <w:lang w:eastAsia="es-MX"/>
              </w:rPr>
              <w:t>lasempresas</w:t>
            </w:r>
            <w:proofErr w:type="spellEnd"/>
            <w:r w:rsidRPr="008978DC">
              <w:rPr>
                <w:rFonts w:ascii="Arial" w:eastAsia="Times New Roman" w:hAnsi="Arial" w:cs="Arial"/>
                <w:color w:val="2F2F2F"/>
                <w:sz w:val="18"/>
                <w:szCs w:val="18"/>
                <w:lang w:eastAsia="es-MX"/>
              </w:rPr>
              <w:t xml:space="preserve"> competidoras de larga distancia requieren de la red de acceso local pero la red de acceso local no requiere el acceso a la red de larga distancia.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Existe otro caso de cuello de botella conocido como el acceso bidireccional (</w:t>
            </w:r>
            <w:proofErr w:type="spellStart"/>
            <w:r w:rsidRPr="008978DC">
              <w:rPr>
                <w:rFonts w:ascii="Arial" w:eastAsia="Times New Roman" w:hAnsi="Arial" w:cs="Arial"/>
                <w:color w:val="2F2F2F"/>
                <w:sz w:val="18"/>
                <w:szCs w:val="18"/>
                <w:lang w:eastAsia="es-MX"/>
              </w:rPr>
              <w:t>two-way</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access</w:t>
            </w:r>
            <w:proofErr w:type="spellEnd"/>
            <w:r w:rsidRPr="008978DC">
              <w:rPr>
                <w:rFonts w:ascii="Arial" w:eastAsia="Times New Roman" w:hAnsi="Arial" w:cs="Arial"/>
                <w:color w:val="2F2F2F"/>
                <w:sz w:val="18"/>
                <w:szCs w:val="18"/>
                <w:lang w:eastAsia="es-MX"/>
              </w:rPr>
              <w:t>), en donde cada empresa propietaria de una red requiere del acceso a otra red para ampliar su calidad y capacidad de servicio. En estos términos, las redes son interdependientes y el acceso a la red como insumo corre de manera bidireccional.</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Aunque las empresas incurren en un costo por terminar una llamada, el establecimiento de la tarifa de interconexión, es en mayor medida una estrategia de competencia. Debido a que cada empresa tiene el control sobre la terminación de llamadas en su red, éstas aprovechan tal situación para mejorar su participación de mercado y sus ganancias. En una situación en la cual una empresa tiene ventajas por su tamaño de red, ésta puede aprovechar la situación para obstaculizar la entrada de nuevos competidores o para debilitar a los competidores actuales.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Cuando un usuario se suscribe a una red, el operador dueño de dicha red tiene cierto poder sobre la terminación de llamadas a dicho suscriptor y, por lo tanto, en algunos entornos regulatorios (por ejemplo, bajo el esquema "el que llama paga") las empresas pueden tener incentivos para imponer tarifas de interconexión (a su red) elevadas, esto es, tarifas por terminar llamadas originadas de cualquier usuario que se comunique con un miembro de su red. Cuando existen grandes asimetrías en tamaño entre los operadores, estos incentivos se refuerzan para la red con mayor participación. Este hecho se puede observar aun cuando la competencia por usuarios sea intensa, y en consecuencia, no existan ganancias extraordinarias en el mercado móvil a nivel agregado. Sin embargo, las ganancias por terminación de llamada, y su consecuente efecto sobre el bienestar, persisten, y pueden ser usadas para financiar menores tarifas minoristas para atraer suscriptores. Este patrón de precios relativos es </w:t>
            </w:r>
            <w:proofErr w:type="gramStart"/>
            <w:r w:rsidRPr="008978DC">
              <w:rPr>
                <w:rFonts w:ascii="Arial" w:eastAsia="Times New Roman" w:hAnsi="Arial" w:cs="Arial"/>
                <w:color w:val="2F2F2F"/>
                <w:sz w:val="18"/>
                <w:szCs w:val="18"/>
                <w:lang w:eastAsia="es-MX"/>
              </w:rPr>
              <w:t>ineficiente(</w:t>
            </w:r>
            <w:proofErr w:type="gramEnd"/>
            <w:r w:rsidRPr="008978DC">
              <w:rPr>
                <w:rFonts w:ascii="Arial" w:eastAsia="Times New Roman" w:hAnsi="Arial" w:cs="Arial"/>
                <w:color w:val="2F2F2F"/>
                <w:sz w:val="18"/>
                <w:szCs w:val="18"/>
                <w:lang w:eastAsia="es-MX"/>
              </w:rPr>
              <w:t>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Por otro lado, se esperaría que las empresas, tiendan a fijar precios superiores a los costos por la terminación de llamadas en cada red, lo cual combinado con un bajo nivel de competencia en el mercado final, genera un problema de doble </w:t>
            </w:r>
            <w:proofErr w:type="gramStart"/>
            <w:r w:rsidRPr="008978DC">
              <w:rPr>
                <w:rFonts w:ascii="Arial" w:eastAsia="Times New Roman" w:hAnsi="Arial" w:cs="Arial"/>
                <w:color w:val="2F2F2F"/>
                <w:sz w:val="18"/>
                <w:szCs w:val="18"/>
                <w:lang w:eastAsia="es-MX"/>
              </w:rPr>
              <w:t>marginalización(</w:t>
            </w:r>
            <w:proofErr w:type="gramEnd"/>
            <w:r w:rsidRPr="008978DC">
              <w:rPr>
                <w:rFonts w:ascii="Arial" w:eastAsia="Times New Roman" w:hAnsi="Arial" w:cs="Arial"/>
                <w:color w:val="2F2F2F"/>
                <w:sz w:val="18"/>
                <w:szCs w:val="18"/>
                <w:lang w:eastAsia="es-MX"/>
              </w:rPr>
              <w:t>3).</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efectos de las externalidades de red incrementan la capacidad de la empresa de mayor tamaño para atraer nuevos usuarios a su red, ofreciendo mayores beneficios a los suscriptores basando su ventaja en una base de usuarios más grande a los que se puede contactar.</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De esta manera, en el corto y largo plazo las empresas entrantes o con baja participación de mercado tienen dificultades para competir debido a que aun cuando exista un patrón de equilibrio o balance de tráfico en las llamadas, la probabilidad de que una llamada sea originada y terminada en la misma red es mayor en tanto mayor es la participación de mercado de la </w:t>
            </w:r>
            <w:proofErr w:type="gramStart"/>
            <w:r w:rsidRPr="008978DC">
              <w:rPr>
                <w:rFonts w:ascii="Arial" w:eastAsia="Times New Roman" w:hAnsi="Arial" w:cs="Arial"/>
                <w:color w:val="2F2F2F"/>
                <w:sz w:val="18"/>
                <w:szCs w:val="18"/>
                <w:lang w:eastAsia="es-MX"/>
              </w:rPr>
              <w:t>empresa(</w:t>
            </w:r>
            <w:proofErr w:type="gramEnd"/>
            <w:r w:rsidRPr="008978DC">
              <w:rPr>
                <w:rFonts w:ascii="Arial" w:eastAsia="Times New Roman" w:hAnsi="Arial" w:cs="Arial"/>
                <w:color w:val="2F2F2F"/>
                <w:sz w:val="18"/>
                <w:szCs w:val="18"/>
                <w:lang w:eastAsia="es-MX"/>
              </w:rPr>
              <w:t>4). Por lo tanto, existen situaciones en las cuales, los suscriptores de empresas pequeñas son más susceptibles de pagar precios totales más alto por el </w:t>
            </w:r>
            <w:proofErr w:type="gramStart"/>
            <w:r w:rsidRPr="008978DC">
              <w:rPr>
                <w:rFonts w:ascii="Arial" w:eastAsia="Times New Roman" w:hAnsi="Arial" w:cs="Arial"/>
                <w:color w:val="2F2F2F"/>
                <w:sz w:val="18"/>
                <w:szCs w:val="18"/>
                <w:lang w:eastAsia="es-MX"/>
              </w:rPr>
              <w:t>servicio(</w:t>
            </w:r>
            <w:proofErr w:type="gramEnd"/>
            <w:r w:rsidRPr="008978DC">
              <w:rPr>
                <w:rFonts w:ascii="Arial" w:eastAsia="Times New Roman" w:hAnsi="Arial" w:cs="Arial"/>
                <w:color w:val="2F2F2F"/>
                <w:sz w:val="18"/>
                <w:szCs w:val="18"/>
                <w:lang w:eastAsia="es-MX"/>
              </w:rPr>
              <w:t>5).</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la regulación en tarifas de interconexión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Suprema Corte de Justicia de la Nación ha sostenido que los servicios de interconexión son considerados básicos para el desarrollo del país y coadyuvan a mejorar las condiciones de vida en sociedad, además de beneficiar a las familias que necesitan utilizarlos y a los sectores más necesitados del país. Así lo estableció la Segunda Sala de ese alto tribunal en la tesis de jurisprudencia 2a</w:t>
            </w:r>
            <w:proofErr w:type="gramStart"/>
            <w:r w:rsidRPr="008978DC">
              <w:rPr>
                <w:rFonts w:ascii="Arial" w:eastAsia="Times New Roman" w:hAnsi="Arial" w:cs="Arial"/>
                <w:color w:val="2F2F2F"/>
                <w:sz w:val="18"/>
                <w:szCs w:val="18"/>
                <w:lang w:eastAsia="es-MX"/>
              </w:rPr>
              <w:t>./</w:t>
            </w:r>
            <w:proofErr w:type="gramEnd"/>
            <w:r w:rsidRPr="008978DC">
              <w:rPr>
                <w:rFonts w:ascii="Arial" w:eastAsia="Times New Roman" w:hAnsi="Arial" w:cs="Arial"/>
                <w:color w:val="2F2F2F"/>
                <w:sz w:val="18"/>
                <w:szCs w:val="18"/>
                <w:lang w:eastAsia="es-MX"/>
              </w:rPr>
              <w:t xml:space="preserve">J. 112/2004, en la cual se dilucidó si se transgredía el principio de equidad tributaria al no incluir en la exención de pagar el </w:t>
            </w:r>
            <w:r w:rsidRPr="008978DC">
              <w:rPr>
                <w:rFonts w:ascii="Arial" w:eastAsia="Times New Roman" w:hAnsi="Arial" w:cs="Arial"/>
                <w:color w:val="2F2F2F"/>
                <w:sz w:val="18"/>
                <w:szCs w:val="18"/>
                <w:lang w:eastAsia="es-MX"/>
              </w:rPr>
              <w:lastRenderedPageBreak/>
              <w:t>Impuesto Especial sobre Producción y Servicios a las empresas que prestan servicios de televisión por cable, a diferencia de las empresas que prestan servicios de radiolocalización móvil de personas, de telefonía, internet e interconexión.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TERCERO.- Metodología para el cálculo de costos de interconexión. </w:t>
            </w:r>
            <w:r w:rsidRPr="008978DC">
              <w:rPr>
                <w:rFonts w:ascii="Arial" w:eastAsia="Times New Roman" w:hAnsi="Arial" w:cs="Arial"/>
                <w:color w:val="2F2F2F"/>
                <w:sz w:val="18"/>
                <w:szCs w:val="18"/>
                <w:lang w:eastAsia="es-MX"/>
              </w:rPr>
              <w:t>El Instituto emitió la Metodología de Costos, la cual establece los principios básicos a los cuales se deberá sujetar la autoridad reguladora al momento de elaborar los modelos de costos que calculen las tarifas de interconexión, misma que a la letra establece lo siguiente: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ACUERDO MEDIANTE EL CUAL EL PLENO DEL INSTITUTO FEDERAL DETELECOMUNICACIONES EMITE LA METODOLOGÍA PARA EL CÁLCULO DE COSTOS DE INTERCONEXIÓN DE CONFORMIDAD CON LA LEY FEDERAL DE TELECOMUNICACIONES Y RADIODIFUSIÓN</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CAPÍTULO I</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Disposiciones Generales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PRIMERO.-</w:t>
            </w:r>
            <w:r w:rsidRPr="008978DC">
              <w:rPr>
                <w:rFonts w:ascii="Arial" w:eastAsia="Times New Roman" w:hAnsi="Arial" w:cs="Arial"/>
                <w:color w:val="2F2F2F"/>
                <w:sz w:val="18"/>
                <w:szCs w:val="18"/>
                <w:lang w:eastAsia="es-MX"/>
              </w:rPr>
              <w:t> Los presentes lineamientos constituyen la Metodología para la elaboración de Modelos de Costos que servirán para el cálculo de los costos de los servicios de interconexión de conformidad con la Ley Federal de Telecomunicaciones y Radiodifusión.</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CAPÍTULO II</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De las Características del Modelo de Costos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SEGUNDO.-</w:t>
            </w:r>
            <w:r w:rsidRPr="008978DC">
              <w:rPr>
                <w:rFonts w:ascii="Arial" w:eastAsia="Times New Roman" w:hAnsi="Arial" w:cs="Arial"/>
                <w:color w:val="2F2F2F"/>
                <w:sz w:val="18"/>
                <w:szCs w:val="18"/>
                <w:lang w:eastAsia="es-MX"/>
              </w:rPr>
              <w:t> En la elaboración de los Modelos de Costos, para servicios de interconexión distintos a los señalados en los Lineamientos Tercero y Cuarto siguientes, se empleará el enfoque de Costo Incremental Total Promedio de Largo Plazo.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Incremental Total Promedio de Largo Plazo se define como el costo total que una concesionaria podría evitar en el largo plazo si dejara de proveer el Servicio de Interconexión relevante pero continuara proveyendo el resto de los servicios, además de permitir recuperar los Costos Comunes por medio de asignaciones de costos.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Se entenderá como Costos Comunes a aquellos en que se incurren por actividades o recursos que no pueden ser asignados a los Servicios de Interconexión de una manera directa. Estos costos son generados por todos los servicios que presta la empresa.</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Costos Comunes se asignarán por medio de la metodología de Margen </w:t>
            </w:r>
            <w:proofErr w:type="spellStart"/>
            <w:r w:rsidRPr="008978DC">
              <w:rPr>
                <w:rFonts w:ascii="Arial" w:eastAsia="Times New Roman" w:hAnsi="Arial" w:cs="Arial"/>
                <w:color w:val="2F2F2F"/>
                <w:sz w:val="18"/>
                <w:szCs w:val="18"/>
                <w:lang w:eastAsia="es-MX"/>
              </w:rPr>
              <w:t>Equi</w:t>
            </w:r>
            <w:proofErr w:type="spellEnd"/>
            <w:r w:rsidRPr="008978DC">
              <w:rPr>
                <w:rFonts w:ascii="Arial" w:eastAsia="Times New Roman" w:hAnsi="Arial" w:cs="Arial"/>
                <w:color w:val="2F2F2F"/>
                <w:sz w:val="18"/>
                <w:szCs w:val="18"/>
                <w:lang w:eastAsia="es-MX"/>
              </w:rPr>
              <w:t>-proporcional.</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Modelo de costos deberá permitir que el Instituto Federal de Telecomunicaciones especifique la unidad de medida de acuerdo con las mejores prácticas internacionales.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monetaria en la que se expresarán los resultados de los Modelos de Costos será en pesos mexicanos.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TERCERO.- </w:t>
            </w:r>
            <w:r w:rsidRPr="008978DC">
              <w:rPr>
                <w:rFonts w:ascii="Arial" w:eastAsia="Times New Roman" w:hAnsi="Arial" w:cs="Arial"/>
                <w:color w:val="2F2F2F"/>
                <w:sz w:val="18"/>
                <w:szCs w:val="18"/>
                <w:lang w:eastAsia="es-MX"/>
              </w:rPr>
              <w:t>En la elaboración de los Modelos de Costos, para los servicios de</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de medida que se empleará en los Modelos de Costos para los servicios de conducción de tráfico cuando éstos se midan por tiempo, será el segundo.</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monetaria en la que se expresarán los resultados de los Modelos de Costos será en pesos mexicanos.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CUARTO.- </w:t>
            </w:r>
            <w:r w:rsidRPr="008978DC">
              <w:rPr>
                <w:rFonts w:ascii="Arial" w:eastAsia="Times New Roman" w:hAnsi="Arial" w:cs="Arial"/>
                <w:color w:val="2F2F2F"/>
                <w:sz w:val="18"/>
                <w:szCs w:val="18"/>
                <w:lang w:eastAsia="es-MX"/>
              </w:rPr>
              <w:t>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de medida que se empleará en los Modelos de Costos para el servicio de tránsito cuando éste se mida por tiempo, será el segundo.</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monetaria en la que se expresarán los resultados de los Modelos de Costos será en pesos mexicanos.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lastRenderedPageBreak/>
              <w:t>QUINTO.-</w:t>
            </w:r>
            <w:r w:rsidRPr="008978DC">
              <w:rPr>
                <w:rFonts w:ascii="Arial" w:eastAsia="Times New Roman" w:hAnsi="Arial" w:cs="Arial"/>
                <w:color w:val="2F2F2F"/>
                <w:sz w:val="18"/>
                <w:szCs w:val="18"/>
                <w:lang w:eastAsia="es-MX"/>
              </w:rPr>
              <w:t> Los Modelos de Costos que se elaboren deberán considerar elementos técnicos y económicos de los Servicios de Interconexión, debiéndose emplear el enfoque de modelos ascendentes o ingenieriles (</w:t>
            </w:r>
            <w:proofErr w:type="spellStart"/>
            <w:r w:rsidRPr="008978DC">
              <w:rPr>
                <w:rFonts w:ascii="Arial" w:eastAsia="Times New Roman" w:hAnsi="Arial" w:cs="Arial"/>
                <w:color w:val="2F2F2F"/>
                <w:sz w:val="18"/>
                <w:szCs w:val="18"/>
                <w:lang w:eastAsia="es-MX"/>
              </w:rPr>
              <w:t>Bottom</w:t>
            </w:r>
            <w:proofErr w:type="spellEnd"/>
            <w:r w:rsidRPr="008978DC">
              <w:rPr>
                <w:rFonts w:ascii="Arial" w:eastAsia="Times New Roman" w:hAnsi="Arial" w:cs="Arial"/>
                <w:color w:val="2F2F2F"/>
                <w:sz w:val="18"/>
                <w:szCs w:val="18"/>
                <w:lang w:eastAsia="es-MX"/>
              </w:rPr>
              <w:t>-Up).</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Instituto Federal de Telecomunicaciones podrá hacer uso de otros modelos de costos y de información financiera y de contabilidad separada con que disponga para verificar y mejorar la solidez de los resultados.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cuanto al diseño y configuración de la red, se propone utilizar un enfoque </w:t>
            </w:r>
            <w:proofErr w:type="spellStart"/>
            <w:r w:rsidRPr="008978DC">
              <w:rPr>
                <w:rFonts w:ascii="Arial" w:eastAsia="Times New Roman" w:hAnsi="Arial" w:cs="Arial"/>
                <w:color w:val="2F2F2F"/>
                <w:sz w:val="18"/>
                <w:szCs w:val="18"/>
                <w:lang w:eastAsia="es-MX"/>
              </w:rPr>
              <w:t>Scorched-Earth</w:t>
            </w:r>
            <w:proofErr w:type="spellEnd"/>
            <w:r w:rsidRPr="008978DC">
              <w:rPr>
                <w:rFonts w:ascii="Arial" w:eastAsia="Times New Roman" w:hAnsi="Arial" w:cs="Arial"/>
                <w:color w:val="2F2F2F"/>
                <w:sz w:val="18"/>
                <w:szCs w:val="18"/>
                <w:lang w:eastAsia="es-MX"/>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w:t>
            </w:r>
            <w:proofErr w:type="spellStart"/>
            <w:r w:rsidRPr="008978DC">
              <w:rPr>
                <w:rFonts w:ascii="Arial" w:eastAsia="Times New Roman" w:hAnsi="Arial" w:cs="Arial"/>
                <w:color w:val="2F2F2F"/>
                <w:sz w:val="18"/>
                <w:szCs w:val="18"/>
                <w:lang w:eastAsia="es-MX"/>
              </w:rPr>
              <w:t>deelementos</w:t>
            </w:r>
            <w:proofErr w:type="spellEnd"/>
            <w:r w:rsidRPr="008978DC">
              <w:rPr>
                <w:rFonts w:ascii="Arial" w:eastAsia="Times New Roman" w:hAnsi="Arial" w:cs="Arial"/>
                <w:color w:val="2F2F2F"/>
                <w:sz w:val="18"/>
                <w:szCs w:val="18"/>
                <w:lang w:eastAsia="es-MX"/>
              </w:rPr>
              <w:t xml:space="preserve"> de red que conforman las redes actuales.</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SEXTO.-</w:t>
            </w:r>
            <w:r w:rsidRPr="008978DC">
              <w:rPr>
                <w:rFonts w:ascii="Arial" w:eastAsia="Times New Roman" w:hAnsi="Arial" w:cs="Arial"/>
                <w:color w:val="2F2F2F"/>
                <w:sz w:val="18"/>
                <w:szCs w:val="18"/>
                <w:lang w:eastAsia="es-MX"/>
              </w:rPr>
              <w:t> La metodología empleada por los Modelos de Costos para la amortización de los activos será la metodología de Depreciación Económica.</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Depreciación Económica se define como aquella que utiliza el cambio en el valor de mercado de un activo periodo a periodo, de tal forma que propicia una asignación eficiente de los recursos a cada uno de los periodos de la vida económica del activo.</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SÉPTIMO.-</w:t>
            </w:r>
            <w:r w:rsidRPr="008978DC">
              <w:rPr>
                <w:rFonts w:ascii="Arial" w:eastAsia="Times New Roman" w:hAnsi="Arial" w:cs="Arial"/>
                <w:color w:val="2F2F2F"/>
                <w:sz w:val="18"/>
                <w:szCs w:val="18"/>
                <w:lang w:eastAsia="es-MX"/>
              </w:rPr>
              <w:t> Dentro del período temporal utilizado por los Modelos de Costos se deberán considerar las tecnologías eficientes disponibles, debiendo ser consistente con lo siguiente:</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La tecnología debe ser utilizada en las redes de los concesionarios que proveen servicios de telecomunicaciones tanto en nuestro país como en otros, es decir, no se debe seleccionar una tecnología que se encuentre en fase de desarrollo o de prueba.</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Modelos de Costos deberán de incluir un Anexo Técnico en el que se expliquen detalladamente los supuestos, cálculos y metodología empleada en la elaboración de los mismos.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OCTAVO.-</w:t>
            </w:r>
            <w:r w:rsidRPr="008978DC">
              <w:rPr>
                <w:rFonts w:ascii="Arial" w:eastAsia="Times New Roman" w:hAnsi="Arial" w:cs="Arial"/>
                <w:color w:val="2F2F2F"/>
                <w:sz w:val="18"/>
                <w:szCs w:val="18"/>
                <w:lang w:eastAsia="es-MX"/>
              </w:rPr>
              <w:t> En la elaboración de Modelos de Costos, se utilizará un concesionario eficiente que considere una escala de operación que sea representativa de los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proofErr w:type="gramStart"/>
            <w:r w:rsidRPr="008978DC">
              <w:rPr>
                <w:rFonts w:ascii="Arial" w:eastAsia="Times New Roman" w:hAnsi="Arial" w:cs="Arial"/>
                <w:color w:val="2F2F2F"/>
                <w:sz w:val="18"/>
                <w:szCs w:val="18"/>
                <w:lang w:eastAsia="es-MX"/>
              </w:rPr>
              <w:t>operadores</w:t>
            </w:r>
            <w:proofErr w:type="gramEnd"/>
            <w:r w:rsidRPr="008978DC">
              <w:rPr>
                <w:rFonts w:ascii="Arial" w:eastAsia="Times New Roman" w:hAnsi="Arial" w:cs="Arial"/>
                <w:color w:val="2F2F2F"/>
                <w:sz w:val="18"/>
                <w:szCs w:val="18"/>
                <w:lang w:eastAsia="es-MX"/>
              </w:rPr>
              <w:t xml:space="preserve"> distintos al agente económico preponderante.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la definición de la escala de operación del concesionario eficiente se considerarán variables relevantes en la prestación de servicios de telecomunicaciones, tales como usuarios, tráfico, disponibilidad de espectro y presencia geográfica.</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NOVENO.-</w:t>
            </w:r>
            <w:r w:rsidRPr="008978DC">
              <w:rPr>
                <w:rFonts w:ascii="Arial" w:eastAsia="Times New Roman" w:hAnsi="Arial" w:cs="Arial"/>
                <w:color w:val="2F2F2F"/>
                <w:sz w:val="18"/>
                <w:szCs w:val="18"/>
                <w:lang w:eastAsia="es-MX"/>
              </w:rPr>
              <w:t> Para el cálculo del Costo de Capital que se empleará en el Modelo de Costos del Servicio de Interconexión relevante se utilizará la metodología del Costo de Capital Promedio Ponderado, el cual es el promedio del costo de la deuda y del costo del capital accionario, ponderados por su respectiva participación en la estructura de capital.</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DÉCIMO.-</w:t>
            </w:r>
            <w:r w:rsidRPr="008978DC">
              <w:rPr>
                <w:rFonts w:ascii="Arial" w:eastAsia="Times New Roman" w:hAnsi="Arial" w:cs="Arial"/>
                <w:color w:val="2F2F2F"/>
                <w:sz w:val="18"/>
                <w:szCs w:val="18"/>
                <w:lang w:eastAsia="es-MX"/>
              </w:rPr>
              <w:t>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DÉCIMO PRIMERO.-</w:t>
            </w:r>
            <w:r w:rsidRPr="008978DC">
              <w:rPr>
                <w:rFonts w:ascii="Arial" w:eastAsia="Times New Roman" w:hAnsi="Arial" w:cs="Arial"/>
                <w:color w:val="2F2F2F"/>
                <w:sz w:val="18"/>
                <w:szCs w:val="18"/>
                <w:lang w:eastAsia="es-MX"/>
              </w:rPr>
              <w:t> Las tarifas de Interconexión no incluirán cualquier otro costo fijo o variable que sea recuperado a través del usuario, asimismo deberán ser lo suficientemente desagregadas para que el concesionario que se interconecte no necesite pagar por componentes o recursos de la red que no se requieran para que el servicio sea suministrado.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DÉCIMO SEGUNDO.-</w:t>
            </w:r>
            <w:r w:rsidRPr="008978DC">
              <w:rPr>
                <w:rFonts w:ascii="Arial" w:eastAsia="Times New Roman" w:hAnsi="Arial" w:cs="Arial"/>
                <w:color w:val="2F2F2F"/>
                <w:sz w:val="18"/>
                <w:szCs w:val="18"/>
                <w:lang w:eastAsia="es-MX"/>
              </w:rPr>
              <w:t xml:space="preserve"> Para el pronóstico de las variables a emplearse en el Modelo de Costos del Servicio de Interconexión relevante, el Instituto Federal de Telecomunicaciones considerará un conjunto de modelos </w:t>
            </w:r>
            <w:r w:rsidRPr="008978DC">
              <w:rPr>
                <w:rFonts w:ascii="Arial" w:eastAsia="Times New Roman" w:hAnsi="Arial" w:cs="Arial"/>
                <w:color w:val="2F2F2F"/>
                <w:sz w:val="18"/>
                <w:szCs w:val="18"/>
                <w:lang w:eastAsia="es-MX"/>
              </w:rPr>
              <w:lastRenderedPageBreak/>
              <w:t>de pronóstico, mismos que evaluará de acuerdo a su capacidad de predicción, tomando como base criterios estadísticos estándar existentes en la literatura especializada.</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los Modelos de Costos, el Instituto Federal de Telecomunicaciones utilizará los pronósticos de los modelos que mejor desempeño hayan tenido de acuerdo al criterio de selección y, en su caso, empleará una combinación de pronósticos cuando su desempeño sea mejor al pronóstico de los modelos individuales.</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CAPÍTULO III</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De la Información del Modelo de Costos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DÉCIMO TERCERO.- </w:t>
            </w:r>
            <w:r w:rsidRPr="008978DC">
              <w:rPr>
                <w:rFonts w:ascii="Arial" w:eastAsia="Times New Roman" w:hAnsi="Arial" w:cs="Arial"/>
                <w:color w:val="2F2F2F"/>
                <w:sz w:val="18"/>
                <w:szCs w:val="18"/>
                <w:lang w:eastAsia="es-MX"/>
              </w:rPr>
              <w:t>Los resultados del Modelo de Costos del Servicio de Interconexión relevante tendrán vigencia del 1o.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Sin perjuicio de lo anterior, el Instituto Federal de Telecomunicaciones, a petición de las partes que sometan a consideración de ésta el desacuerdo de interconexión de que se trate, podrá resolver tarifas para los Servicios de Interconexión para periodos multianuales.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Modelos de Costos de los Servicios de Interconexión se inscribirán en el Registro Público de Concesiones.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 en este contexto que el Instituto procede a determinar las tarifas de interconexión que estarán vigentes durante el año 2016, para lo cual y en estricto cumplimiento a la Metodología de Costos, se utilizará un modelo elaborado bajo un enfoque de Costos Incrementales de Largo Plazo Puros (en lo sucesivo, "CILP Puro") desarrollado conforme a bases internacionalmente reconocidas y siguiendo los principios dispuestos en la Metodología de Costos.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CUARTO.- Modelos de Costos. </w:t>
            </w:r>
            <w:r w:rsidRPr="008978DC">
              <w:rPr>
                <w:rFonts w:ascii="Arial" w:eastAsia="Times New Roman" w:hAnsi="Arial" w:cs="Arial"/>
                <w:color w:val="2F2F2F"/>
                <w:sz w:val="18"/>
                <w:szCs w:val="18"/>
                <w:lang w:eastAsia="es-MX"/>
              </w:rPr>
              <w:t>De conformidad con lo señalado en los Lineamientos Tercero y Cuarto de la Metodología de Costos</w:t>
            </w:r>
            <w:r w:rsidRPr="008978DC">
              <w:rPr>
                <w:rFonts w:ascii="Arial" w:eastAsia="Times New Roman" w:hAnsi="Arial" w:cs="Arial"/>
                <w:b/>
                <w:bCs/>
                <w:color w:val="2F2F2F"/>
                <w:sz w:val="18"/>
                <w:szCs w:val="18"/>
                <w:lang w:eastAsia="es-MX"/>
              </w:rPr>
              <w:t> </w:t>
            </w:r>
            <w:r w:rsidRPr="008978DC">
              <w:rPr>
                <w:rFonts w:ascii="Arial" w:eastAsia="Times New Roman" w:hAnsi="Arial" w:cs="Arial"/>
                <w:color w:val="2F2F2F"/>
                <w:sz w:val="18"/>
                <w:szCs w:val="18"/>
                <w:lang w:eastAsia="es-MX"/>
              </w:rPr>
              <w:t>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4.1</w:t>
            </w:r>
            <w:r w:rsidRPr="008978DC">
              <w:rPr>
                <w:rFonts w:ascii="Arial" w:eastAsia="Times New Roman" w:hAnsi="Arial" w:cs="Arial"/>
                <w:color w:val="2F2F2F"/>
                <w:sz w:val="18"/>
                <w:szCs w:val="18"/>
                <w:lang w:eastAsia="es-MX"/>
              </w:rPr>
              <w:t> </w:t>
            </w:r>
            <w:r w:rsidRPr="008978DC">
              <w:rPr>
                <w:rFonts w:ascii="Arial" w:eastAsia="Times New Roman" w:hAnsi="Arial" w:cs="Arial"/>
                <w:b/>
                <w:bCs/>
                <w:color w:val="2F2F2F"/>
                <w:sz w:val="18"/>
                <w:szCs w:val="18"/>
                <w:lang w:eastAsia="es-MX"/>
              </w:rPr>
              <w:t>Aspectos del concesionario.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Tipo de concesionario.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el diseño de la red a modelarse es necesario definir el tipo de concesionario que se trata de representar, siendo éste uno de los principales aspectos conceptuales que determinará la estructura y los parámetros del modelo.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Existen en el ámbito internacional las siguientes opciones para definir el tipo de concesionario: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Concesionarios existentes </w:t>
            </w:r>
            <w:r w:rsidRPr="008978DC">
              <w:rPr>
                <w:rFonts w:ascii="Arial" w:eastAsia="Times New Roman" w:hAnsi="Arial" w:cs="Arial"/>
                <w:color w:val="2F2F2F"/>
                <w:sz w:val="18"/>
                <w:szCs w:val="18"/>
                <w:lang w:eastAsia="es-MX"/>
              </w:rPr>
              <w:t>se calculan los costos de todos los concesionarios que prestan servicios en el mercado.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Concesionario promedio </w:t>
            </w:r>
            <w:r w:rsidRPr="008978DC">
              <w:rPr>
                <w:rFonts w:ascii="Arial" w:eastAsia="Times New Roman" w:hAnsi="Arial" w:cs="Arial"/>
                <w:color w:val="2F2F2F"/>
                <w:sz w:val="18"/>
                <w:szCs w:val="18"/>
                <w:lang w:eastAsia="es-MX"/>
              </w:rPr>
              <w:t>se promedian los costos de todos los concesionarios que prestan servicios para el mercado móvil para definir un operador típico'.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Concesionario hipotético </w:t>
            </w:r>
            <w:r w:rsidRPr="008978DC">
              <w:rPr>
                <w:rFonts w:ascii="Arial" w:eastAsia="Times New Roman" w:hAnsi="Arial" w:cs="Arial"/>
                <w:color w:val="2F2F2F"/>
                <w:sz w:val="18"/>
                <w:szCs w:val="18"/>
                <w:lang w:eastAsia="es-MX"/>
              </w:rPr>
              <w:t>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b/>
                <w:bCs/>
                <w:color w:val="2F2F2F"/>
                <w:sz w:val="18"/>
                <w:szCs w:val="18"/>
                <w:lang w:eastAsia="es-MX"/>
              </w:rPr>
              <w:t>Nuevo entrante hipotético </w:t>
            </w:r>
            <w:r w:rsidRPr="008978DC">
              <w:rPr>
                <w:rFonts w:ascii="Arial" w:eastAsia="Times New Roman" w:hAnsi="Arial" w:cs="Arial"/>
                <w:color w:val="2F2F2F"/>
                <w:sz w:val="18"/>
                <w:szCs w:val="18"/>
                <w:lang w:eastAsia="es-MX"/>
              </w:rPr>
              <w:t>se define un nuevo concesionario que entra al mercado en el 2011 o 2012, con una arquitectura de red moderna y que alcanza la participación de mercado eficiente del operador representativo.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Cabe mencionar que construir modelos de costos tomando en consideración a un operador existente no es acorde a las mejores prácticas internacionales debido a lo siguiente:</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Reduce la transparencia en costos y precios, debido a que la información necesaria para construir el modelo provendría de la red del operador modelado.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lastRenderedPageBreak/>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Incrementa la complejidad de asegurar que se apliquen principios consistentes si el método se aplicara a modelos individuales para cada operador fijo y móvil.</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Aumenta la dificultad para asegurar cumplir con el principio de eficiencia, debido a que reflejaría las ineficiencias históricas asociadas a la red modelada.</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así como en la Metodología de Costos y las mejores prácticas internacionales.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lo tanto, sólo se consideran tres opciones reales para el tipo de operador sobre el que se basarán los modelos. Las características de estas opciones se encuentran detalladas a continuación.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50"/>
              <w:gridCol w:w="2437"/>
              <w:gridCol w:w="2396"/>
              <w:gridCol w:w="2067"/>
            </w:tblGrid>
            <w:tr w:rsidR="008978DC" w:rsidRPr="008978DC" w:rsidTr="008978DC">
              <w:trPr>
                <w:trHeight w:val="548"/>
              </w:trPr>
              <w:tc>
                <w:tcPr>
                  <w:tcW w:w="159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center"/>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Característica</w:t>
                  </w:r>
                </w:p>
              </w:tc>
              <w:tc>
                <w:tcPr>
                  <w:tcW w:w="252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center"/>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Opción 1: Operador promedio</w:t>
                  </w:r>
                </w:p>
              </w:tc>
              <w:tc>
                <w:tcPr>
                  <w:tcW w:w="244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center"/>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Opción 2: Operador</w:t>
                  </w:r>
                  <w:r w:rsidRPr="008978DC">
                    <w:rPr>
                      <w:rFonts w:ascii="Times New Roman" w:eastAsia="Times New Roman" w:hAnsi="Times New Roman" w:cs="Times New Roman"/>
                      <w:color w:val="000000"/>
                      <w:sz w:val="16"/>
                      <w:szCs w:val="16"/>
                      <w:lang w:eastAsia="es-MX"/>
                    </w:rPr>
                    <w:br/>
                  </w:r>
                  <w:r w:rsidRPr="008978DC">
                    <w:rPr>
                      <w:rFonts w:ascii="Arial" w:eastAsia="Times New Roman" w:hAnsi="Arial" w:cs="Arial"/>
                      <w:b/>
                      <w:bCs/>
                      <w:color w:val="000000"/>
                      <w:sz w:val="16"/>
                      <w:szCs w:val="16"/>
                      <w:lang w:eastAsia="es-MX"/>
                    </w:rPr>
                    <w:t>hipotético existente</w:t>
                  </w:r>
                </w:p>
              </w:tc>
              <w:tc>
                <w:tcPr>
                  <w:tcW w:w="215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center"/>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Opción 3: Nuevo entrante</w:t>
                  </w:r>
                  <w:r w:rsidRPr="008978DC">
                    <w:rPr>
                      <w:rFonts w:ascii="Times New Roman" w:eastAsia="Times New Roman" w:hAnsi="Times New Roman" w:cs="Times New Roman"/>
                      <w:color w:val="000000"/>
                      <w:sz w:val="16"/>
                      <w:szCs w:val="16"/>
                      <w:lang w:eastAsia="es-MX"/>
                    </w:rPr>
                    <w:br/>
                  </w:r>
                  <w:r w:rsidRPr="008978DC">
                    <w:rPr>
                      <w:rFonts w:ascii="Arial" w:eastAsia="Times New Roman" w:hAnsi="Arial" w:cs="Arial"/>
                      <w:b/>
                      <w:bCs/>
                      <w:color w:val="000000"/>
                      <w:sz w:val="16"/>
                      <w:szCs w:val="16"/>
                      <w:lang w:eastAsia="es-MX"/>
                    </w:rPr>
                    <w:t>hipotético</w:t>
                  </w:r>
                </w:p>
              </w:tc>
            </w:tr>
            <w:tr w:rsidR="008978DC" w:rsidRPr="008978DC" w:rsidTr="008978DC">
              <w:trPr>
                <w:trHeight w:val="1151"/>
              </w:trPr>
              <w:tc>
                <w:tcPr>
                  <w:tcW w:w="159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Fecha de lanzamiento</w:t>
                  </w:r>
                </w:p>
              </w:tc>
              <w:tc>
                <w:tcPr>
                  <w:tcW w:w="252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Diferente para todos </w:t>
                  </w:r>
                  <w:proofErr w:type="spellStart"/>
                  <w:r w:rsidRPr="008978DC">
                    <w:rPr>
                      <w:rFonts w:ascii="Arial" w:eastAsia="Times New Roman" w:hAnsi="Arial" w:cs="Arial"/>
                      <w:color w:val="000000"/>
                      <w:sz w:val="16"/>
                      <w:szCs w:val="16"/>
                      <w:lang w:eastAsia="es-MX"/>
                    </w:rPr>
                    <w:t>losoperadores</w:t>
                  </w:r>
                  <w:proofErr w:type="spellEnd"/>
                  <w:r w:rsidRPr="008978DC">
                    <w:rPr>
                      <w:rFonts w:ascii="Arial" w:eastAsia="Times New Roman" w:hAnsi="Arial" w:cs="Arial"/>
                      <w:color w:val="000000"/>
                      <w:sz w:val="16"/>
                      <w:szCs w:val="16"/>
                      <w:lang w:eastAsia="es-MX"/>
                    </w:rPr>
                    <w:t>, por lo tanto utilizar un promedio no es significativo.</w:t>
                  </w:r>
                </w:p>
              </w:tc>
              <w:tc>
                <w:tcPr>
                  <w:tcW w:w="244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Puede ser establecida de </w:t>
                  </w:r>
                  <w:proofErr w:type="spellStart"/>
                  <w:r w:rsidRPr="008978DC">
                    <w:rPr>
                      <w:rFonts w:ascii="Arial" w:eastAsia="Times New Roman" w:hAnsi="Arial" w:cs="Arial"/>
                      <w:color w:val="000000"/>
                      <w:sz w:val="16"/>
                      <w:szCs w:val="16"/>
                      <w:lang w:eastAsia="es-MX"/>
                    </w:rPr>
                    <w:t>formaconsistente</w:t>
                  </w:r>
                  <w:proofErr w:type="spellEnd"/>
                  <w:r w:rsidRPr="008978DC">
                    <w:rPr>
                      <w:rFonts w:ascii="Arial" w:eastAsia="Times New Roman" w:hAnsi="Arial" w:cs="Arial"/>
                      <w:color w:val="000000"/>
                      <w:sz w:val="16"/>
                      <w:szCs w:val="16"/>
                      <w:lang w:eastAsia="es-MX"/>
                    </w:rPr>
                    <w:t xml:space="preserve"> para los modelos fijo y móvil tomando en consideración hitos clave en el despliegue de las redes reales.</w:t>
                  </w:r>
                </w:p>
              </w:tc>
              <w:tc>
                <w:tcPr>
                  <w:tcW w:w="215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Por definición, utilizar 2012sería consistente </w:t>
                  </w:r>
                  <w:proofErr w:type="spellStart"/>
                  <w:r w:rsidRPr="008978DC">
                    <w:rPr>
                      <w:rFonts w:ascii="Arial" w:eastAsia="Times New Roman" w:hAnsi="Arial" w:cs="Arial"/>
                      <w:color w:val="000000"/>
                      <w:sz w:val="16"/>
                      <w:szCs w:val="16"/>
                      <w:lang w:eastAsia="es-MX"/>
                    </w:rPr>
                    <w:t>paraoperadores</w:t>
                  </w:r>
                  <w:proofErr w:type="spellEnd"/>
                  <w:r w:rsidRPr="008978DC">
                    <w:rPr>
                      <w:rFonts w:ascii="Arial" w:eastAsia="Times New Roman" w:hAnsi="Arial" w:cs="Arial"/>
                      <w:color w:val="000000"/>
                      <w:sz w:val="16"/>
                      <w:szCs w:val="16"/>
                      <w:lang w:eastAsia="es-MX"/>
                    </w:rPr>
                    <w:t xml:space="preserve"> fijos y móviles.</w:t>
                  </w:r>
                </w:p>
              </w:tc>
            </w:tr>
            <w:tr w:rsidR="008978DC" w:rsidRPr="008978DC" w:rsidTr="008978DC">
              <w:trPr>
                <w:trHeight w:val="1361"/>
              </w:trPr>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Tecnología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Grandes diferencias en tecnología para el </w:t>
                  </w:r>
                  <w:proofErr w:type="spellStart"/>
                  <w:r w:rsidRPr="008978DC">
                    <w:rPr>
                      <w:rFonts w:ascii="Arial" w:eastAsia="Times New Roman" w:hAnsi="Arial" w:cs="Arial"/>
                      <w:color w:val="000000"/>
                      <w:sz w:val="16"/>
                      <w:szCs w:val="16"/>
                      <w:lang w:eastAsia="es-MX"/>
                    </w:rPr>
                    <w:t>incumbente</w:t>
                  </w:r>
                  <w:proofErr w:type="spellEnd"/>
                  <w:r w:rsidRPr="008978DC">
                    <w:rPr>
                      <w:rFonts w:ascii="Arial" w:eastAsia="Times New Roman" w:hAnsi="Arial" w:cs="Arial"/>
                      <w:color w:val="000000"/>
                      <w:sz w:val="16"/>
                      <w:szCs w:val="16"/>
                      <w:lang w:eastAsia="es-MX"/>
                    </w:rPr>
                    <w:t>, alternativos y los operadores de cable por lo que un promedio no es significativo.</w:t>
                  </w:r>
                </w:p>
              </w:tc>
              <w:tc>
                <w:tcPr>
                  <w:tcW w:w="2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La tecnología utilizada por </w:t>
                  </w:r>
                  <w:proofErr w:type="spellStart"/>
                  <w:r w:rsidRPr="008978DC">
                    <w:rPr>
                      <w:rFonts w:ascii="Arial" w:eastAsia="Times New Roman" w:hAnsi="Arial" w:cs="Arial"/>
                      <w:color w:val="000000"/>
                      <w:sz w:val="16"/>
                      <w:szCs w:val="16"/>
                      <w:lang w:eastAsia="es-MX"/>
                    </w:rPr>
                    <w:t>unoperador</w:t>
                  </w:r>
                  <w:proofErr w:type="spellEnd"/>
                  <w:r w:rsidRPr="008978DC">
                    <w:rPr>
                      <w:rFonts w:ascii="Arial" w:eastAsia="Times New Roman" w:hAnsi="Arial" w:cs="Arial"/>
                      <w:color w:val="000000"/>
                      <w:sz w:val="16"/>
                      <w:szCs w:val="16"/>
                      <w:lang w:eastAsia="es-MX"/>
                    </w:rPr>
                    <w:t xml:space="preserve"> hipotético </w:t>
                  </w:r>
                  <w:proofErr w:type="spellStart"/>
                  <w:r w:rsidRPr="008978DC">
                    <w:rPr>
                      <w:rFonts w:ascii="Arial" w:eastAsia="Times New Roman" w:hAnsi="Arial" w:cs="Arial"/>
                      <w:color w:val="000000"/>
                      <w:sz w:val="16"/>
                      <w:szCs w:val="16"/>
                      <w:lang w:eastAsia="es-MX"/>
                    </w:rPr>
                    <w:t>puededefinirse</w:t>
                  </w:r>
                  <w:proofErr w:type="spellEnd"/>
                  <w:r w:rsidRPr="008978DC">
                    <w:rPr>
                      <w:rFonts w:ascii="Arial" w:eastAsia="Times New Roman" w:hAnsi="Arial" w:cs="Arial"/>
                      <w:color w:val="000000"/>
                      <w:sz w:val="16"/>
                      <w:szCs w:val="16"/>
                      <w:lang w:eastAsia="es-MX"/>
                    </w:rPr>
                    <w:t xml:space="preserve"> de forma </w:t>
                  </w:r>
                  <w:proofErr w:type="spellStart"/>
                  <w:r w:rsidRPr="008978DC">
                    <w:rPr>
                      <w:rFonts w:ascii="Arial" w:eastAsia="Times New Roman" w:hAnsi="Arial" w:cs="Arial"/>
                      <w:color w:val="000000"/>
                      <w:sz w:val="16"/>
                      <w:szCs w:val="16"/>
                      <w:lang w:eastAsia="es-MX"/>
                    </w:rPr>
                    <w:t>específica</w:t>
                  </w:r>
                  <w:proofErr w:type="gramStart"/>
                  <w:r w:rsidRPr="008978DC">
                    <w:rPr>
                      <w:rFonts w:ascii="Arial" w:eastAsia="Times New Roman" w:hAnsi="Arial" w:cs="Arial"/>
                      <w:color w:val="000000"/>
                      <w:sz w:val="16"/>
                      <w:szCs w:val="16"/>
                      <w:lang w:eastAsia="es-MX"/>
                    </w:rPr>
                    <w:t>,tomando</w:t>
                  </w:r>
                  <w:proofErr w:type="spellEnd"/>
                  <w:proofErr w:type="gramEnd"/>
                  <w:r w:rsidRPr="008978DC">
                    <w:rPr>
                      <w:rFonts w:ascii="Arial" w:eastAsia="Times New Roman" w:hAnsi="Arial" w:cs="Arial"/>
                      <w:color w:val="000000"/>
                      <w:sz w:val="16"/>
                      <w:szCs w:val="16"/>
                      <w:lang w:eastAsia="es-MX"/>
                    </w:rPr>
                    <w:t xml:space="preserve"> en </w:t>
                  </w:r>
                  <w:proofErr w:type="spellStart"/>
                  <w:r w:rsidRPr="008978DC">
                    <w:rPr>
                      <w:rFonts w:ascii="Arial" w:eastAsia="Times New Roman" w:hAnsi="Arial" w:cs="Arial"/>
                      <w:color w:val="000000"/>
                      <w:sz w:val="16"/>
                      <w:szCs w:val="16"/>
                      <w:lang w:eastAsia="es-MX"/>
                    </w:rPr>
                    <w:t>consideracióncomponentes</w:t>
                  </w:r>
                  <w:proofErr w:type="spellEnd"/>
                  <w:r w:rsidRPr="008978DC">
                    <w:rPr>
                      <w:rFonts w:ascii="Arial" w:eastAsia="Times New Roman" w:hAnsi="Arial" w:cs="Arial"/>
                      <w:color w:val="000000"/>
                      <w:sz w:val="16"/>
                      <w:szCs w:val="16"/>
                      <w:lang w:eastAsia="es-MX"/>
                    </w:rPr>
                    <w:t xml:space="preserve"> relevantes de </w:t>
                  </w:r>
                  <w:proofErr w:type="spellStart"/>
                  <w:r w:rsidRPr="008978DC">
                    <w:rPr>
                      <w:rFonts w:ascii="Arial" w:eastAsia="Times New Roman" w:hAnsi="Arial" w:cs="Arial"/>
                      <w:color w:val="000000"/>
                      <w:sz w:val="16"/>
                      <w:szCs w:val="16"/>
                      <w:lang w:eastAsia="es-MX"/>
                    </w:rPr>
                    <w:t>lasredes</w:t>
                  </w:r>
                  <w:proofErr w:type="spellEnd"/>
                  <w:r w:rsidRPr="008978DC">
                    <w:rPr>
                      <w:rFonts w:ascii="Arial" w:eastAsia="Times New Roman" w:hAnsi="Arial" w:cs="Arial"/>
                      <w:color w:val="000000"/>
                      <w:sz w:val="16"/>
                      <w:szCs w:val="16"/>
                      <w:lang w:eastAsia="es-MX"/>
                    </w:rPr>
                    <w:t xml:space="preserve"> existentes.</w:t>
                  </w:r>
                </w:p>
              </w:tc>
              <w:tc>
                <w:tcPr>
                  <w:tcW w:w="2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Por definición, un </w:t>
                  </w:r>
                  <w:proofErr w:type="spellStart"/>
                  <w:r w:rsidRPr="008978DC">
                    <w:rPr>
                      <w:rFonts w:ascii="Arial" w:eastAsia="Times New Roman" w:hAnsi="Arial" w:cs="Arial"/>
                      <w:color w:val="000000"/>
                      <w:sz w:val="16"/>
                      <w:szCs w:val="16"/>
                      <w:lang w:eastAsia="es-MX"/>
                    </w:rPr>
                    <w:t>nuevoentrante</w:t>
                  </w:r>
                  <w:proofErr w:type="spellEnd"/>
                  <w:r w:rsidRPr="008978DC">
                    <w:rPr>
                      <w:rFonts w:ascii="Arial" w:eastAsia="Times New Roman" w:hAnsi="Arial" w:cs="Arial"/>
                      <w:color w:val="000000"/>
                      <w:sz w:val="16"/>
                      <w:szCs w:val="16"/>
                      <w:lang w:eastAsia="es-MX"/>
                    </w:rPr>
                    <w:t xml:space="preserve"> utilizaría la tecnología moderna existente.</w:t>
                  </w:r>
                </w:p>
              </w:tc>
            </w:tr>
          </w:tbl>
          <w:p w:rsidR="008978DC" w:rsidRPr="008978DC" w:rsidRDefault="008978DC" w:rsidP="008978D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17"/>
              <w:gridCol w:w="2137"/>
              <w:gridCol w:w="2161"/>
              <w:gridCol w:w="1935"/>
            </w:tblGrid>
            <w:tr w:rsidR="008978DC" w:rsidRPr="008978DC" w:rsidTr="008978DC">
              <w:trPr>
                <w:trHeight w:val="2981"/>
              </w:trPr>
              <w:tc>
                <w:tcPr>
                  <w:tcW w:w="159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Evolución y migración a tecnología moderna</w:t>
                  </w:r>
                </w:p>
              </w:tc>
              <w:tc>
                <w:tcPr>
                  <w:tcW w:w="252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Los principales operadores </w:t>
                  </w:r>
                  <w:proofErr w:type="spellStart"/>
                  <w:r w:rsidRPr="008978DC">
                    <w:rPr>
                      <w:rFonts w:ascii="Arial" w:eastAsia="Times New Roman" w:hAnsi="Arial" w:cs="Arial"/>
                      <w:color w:val="000000"/>
                      <w:sz w:val="16"/>
                      <w:szCs w:val="16"/>
                      <w:lang w:eastAsia="es-MX"/>
                    </w:rPr>
                    <w:t>fijoshan</w:t>
                  </w:r>
                  <w:proofErr w:type="spellEnd"/>
                  <w:r w:rsidRPr="008978DC">
                    <w:rPr>
                      <w:rFonts w:ascii="Arial" w:eastAsia="Times New Roman" w:hAnsi="Arial" w:cs="Arial"/>
                      <w:color w:val="000000"/>
                      <w:sz w:val="16"/>
                      <w:szCs w:val="16"/>
                      <w:lang w:eastAsia="es-MX"/>
                    </w:rPr>
                    <w:t xml:space="preserve"> evolucionado en </w:t>
                  </w:r>
                  <w:proofErr w:type="spellStart"/>
                  <w:r w:rsidRPr="008978DC">
                    <w:rPr>
                      <w:rFonts w:ascii="Arial" w:eastAsia="Times New Roman" w:hAnsi="Arial" w:cs="Arial"/>
                      <w:color w:val="000000"/>
                      <w:sz w:val="16"/>
                      <w:szCs w:val="16"/>
                      <w:lang w:eastAsia="es-MX"/>
                    </w:rPr>
                    <w:t>formasdistintas</w:t>
                  </w:r>
                  <w:proofErr w:type="spellEnd"/>
                  <w:r w:rsidRPr="008978DC">
                    <w:rPr>
                      <w:rFonts w:ascii="Arial" w:eastAsia="Times New Roman" w:hAnsi="Arial" w:cs="Arial"/>
                      <w:color w:val="000000"/>
                      <w:sz w:val="16"/>
                      <w:szCs w:val="16"/>
                      <w:lang w:eastAsia="es-MX"/>
                    </w:rPr>
                    <w:t xml:space="preserve"> por lo que es complicado definir una evolución promedio.</w:t>
                  </w:r>
                </w:p>
                <w:p w:rsidR="008978DC" w:rsidRPr="008978DC" w:rsidRDefault="008978DC" w:rsidP="008978DC">
                  <w:pPr>
                    <w:spacing w:after="101" w:line="240" w:lineRule="auto"/>
                    <w:jc w:val="both"/>
                    <w:rPr>
                      <w:rFonts w:ascii="Times New Roman" w:eastAsia="Times New Roman" w:hAnsi="Times New Roman" w:cs="Times New Roman"/>
                      <w:color w:val="000000"/>
                      <w:sz w:val="18"/>
                      <w:szCs w:val="18"/>
                      <w:lang w:eastAsia="es-MX"/>
                    </w:rPr>
                  </w:pPr>
                  <w:r w:rsidRPr="008978DC">
                    <w:rPr>
                      <w:rFonts w:ascii="Times New Roman" w:eastAsia="Times New Roman" w:hAnsi="Times New Roman" w:cs="Times New Roman"/>
                      <w:color w:val="000000"/>
                      <w:sz w:val="18"/>
                      <w:szCs w:val="18"/>
                      <w:lang w:eastAsia="es-MX"/>
                    </w:rPr>
                    <w:t> </w:t>
                  </w:r>
                </w:p>
              </w:tc>
              <w:tc>
                <w:tcPr>
                  <w:tcW w:w="244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La evolución y migración de </w:t>
                  </w:r>
                  <w:proofErr w:type="spellStart"/>
                  <w:r w:rsidRPr="008978DC">
                    <w:rPr>
                      <w:rFonts w:ascii="Arial" w:eastAsia="Times New Roman" w:hAnsi="Arial" w:cs="Arial"/>
                      <w:color w:val="000000"/>
                      <w:sz w:val="16"/>
                      <w:szCs w:val="16"/>
                      <w:lang w:eastAsia="es-MX"/>
                    </w:rPr>
                    <w:t>unoperador</w:t>
                  </w:r>
                  <w:proofErr w:type="spellEnd"/>
                  <w:r w:rsidRPr="008978DC">
                    <w:rPr>
                      <w:rFonts w:ascii="Arial" w:eastAsia="Times New Roman" w:hAnsi="Arial" w:cs="Arial"/>
                      <w:color w:val="000000"/>
                      <w:sz w:val="16"/>
                      <w:szCs w:val="16"/>
                      <w:lang w:eastAsia="es-MX"/>
                    </w:rPr>
                    <w:t xml:space="preserve"> hipotético </w:t>
                  </w:r>
                  <w:proofErr w:type="spellStart"/>
                  <w:r w:rsidRPr="008978DC">
                    <w:rPr>
                      <w:rFonts w:ascii="Arial" w:eastAsia="Times New Roman" w:hAnsi="Arial" w:cs="Arial"/>
                      <w:color w:val="000000"/>
                      <w:sz w:val="16"/>
                      <w:szCs w:val="16"/>
                      <w:lang w:eastAsia="es-MX"/>
                    </w:rPr>
                    <w:t>puededefinirse</w:t>
                  </w:r>
                  <w:proofErr w:type="spellEnd"/>
                  <w:r w:rsidRPr="008978DC">
                    <w:rPr>
                      <w:rFonts w:ascii="Arial" w:eastAsia="Times New Roman" w:hAnsi="Arial" w:cs="Arial"/>
                      <w:color w:val="000000"/>
                      <w:sz w:val="16"/>
                      <w:szCs w:val="16"/>
                      <w:lang w:eastAsia="es-MX"/>
                    </w:rPr>
                    <w:t xml:space="preserve"> de forma </w:t>
                  </w:r>
                  <w:proofErr w:type="spellStart"/>
                  <w:r w:rsidRPr="008978DC">
                    <w:rPr>
                      <w:rFonts w:ascii="Arial" w:eastAsia="Times New Roman" w:hAnsi="Arial" w:cs="Arial"/>
                      <w:color w:val="000000"/>
                      <w:sz w:val="16"/>
                      <w:szCs w:val="16"/>
                      <w:lang w:eastAsia="es-MX"/>
                    </w:rPr>
                    <w:t>específica</w:t>
                  </w:r>
                  <w:proofErr w:type="gramStart"/>
                  <w:r w:rsidRPr="008978DC">
                    <w:rPr>
                      <w:rFonts w:ascii="Arial" w:eastAsia="Times New Roman" w:hAnsi="Arial" w:cs="Arial"/>
                      <w:color w:val="000000"/>
                      <w:sz w:val="16"/>
                      <w:szCs w:val="16"/>
                      <w:lang w:eastAsia="es-MX"/>
                    </w:rPr>
                    <w:t>,teniendo</w:t>
                  </w:r>
                  <w:proofErr w:type="spellEnd"/>
                  <w:proofErr w:type="gramEnd"/>
                  <w:r w:rsidRPr="008978DC">
                    <w:rPr>
                      <w:rFonts w:ascii="Arial" w:eastAsia="Times New Roman" w:hAnsi="Arial" w:cs="Arial"/>
                      <w:color w:val="000000"/>
                      <w:sz w:val="16"/>
                      <w:szCs w:val="16"/>
                      <w:lang w:eastAsia="es-MX"/>
                    </w:rPr>
                    <w:t xml:space="preserve"> en cuenta las </w:t>
                  </w:r>
                  <w:proofErr w:type="spellStart"/>
                  <w:r w:rsidRPr="008978DC">
                    <w:rPr>
                      <w:rFonts w:ascii="Arial" w:eastAsia="Times New Roman" w:hAnsi="Arial" w:cs="Arial"/>
                      <w:color w:val="000000"/>
                      <w:sz w:val="16"/>
                      <w:szCs w:val="16"/>
                      <w:lang w:eastAsia="es-MX"/>
                    </w:rPr>
                    <w:t>redesexistentes</w:t>
                  </w:r>
                  <w:proofErr w:type="spellEnd"/>
                  <w:r w:rsidRPr="008978DC">
                    <w:rPr>
                      <w:rFonts w:ascii="Arial" w:eastAsia="Times New Roman" w:hAnsi="Arial" w:cs="Arial"/>
                      <w:color w:val="000000"/>
                      <w:sz w:val="16"/>
                      <w:szCs w:val="16"/>
                      <w:lang w:eastAsia="es-MX"/>
                    </w:rPr>
                    <w:t>. Los despliegues de red anteriores pueden ser ignorados si se espera una migración a una tecnología de nueva generación en el corto/mediano plazo (lo cual ya está siendo observado en las redes actuales).</w:t>
                  </w:r>
                </w:p>
              </w:tc>
              <w:tc>
                <w:tcPr>
                  <w:tcW w:w="215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Por definición, un </w:t>
                  </w:r>
                  <w:proofErr w:type="spellStart"/>
                  <w:r w:rsidRPr="008978DC">
                    <w:rPr>
                      <w:rFonts w:ascii="Arial" w:eastAsia="Times New Roman" w:hAnsi="Arial" w:cs="Arial"/>
                      <w:color w:val="000000"/>
                      <w:sz w:val="16"/>
                      <w:szCs w:val="16"/>
                      <w:lang w:eastAsia="es-MX"/>
                    </w:rPr>
                    <w:t>nuevoentrante</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hipotéticocomenzaría</w:t>
                  </w:r>
                  <w:proofErr w:type="spellEnd"/>
                  <w:r w:rsidRPr="008978DC">
                    <w:rPr>
                      <w:rFonts w:ascii="Arial" w:eastAsia="Times New Roman" w:hAnsi="Arial" w:cs="Arial"/>
                      <w:color w:val="000000"/>
                      <w:sz w:val="16"/>
                      <w:szCs w:val="16"/>
                      <w:lang w:eastAsia="es-MX"/>
                    </w:rPr>
                    <w:t xml:space="preserve"> a operar </w:t>
                  </w:r>
                  <w:proofErr w:type="spellStart"/>
                  <w:r w:rsidRPr="008978DC">
                    <w:rPr>
                      <w:rFonts w:ascii="Arial" w:eastAsia="Times New Roman" w:hAnsi="Arial" w:cs="Arial"/>
                      <w:color w:val="000000"/>
                      <w:sz w:val="16"/>
                      <w:szCs w:val="16"/>
                      <w:lang w:eastAsia="es-MX"/>
                    </w:rPr>
                    <w:t>contecnología</w:t>
                  </w:r>
                  <w:proofErr w:type="spellEnd"/>
                  <w:r w:rsidRPr="008978DC">
                    <w:rPr>
                      <w:rFonts w:ascii="Arial" w:eastAsia="Times New Roman" w:hAnsi="Arial" w:cs="Arial"/>
                      <w:color w:val="000000"/>
                      <w:sz w:val="16"/>
                      <w:szCs w:val="16"/>
                      <w:lang w:eastAsia="es-MX"/>
                    </w:rPr>
                    <w:t xml:space="preserve"> moderna, por </w:t>
                  </w:r>
                  <w:proofErr w:type="spellStart"/>
                  <w:r w:rsidRPr="008978DC">
                    <w:rPr>
                      <w:rFonts w:ascii="Arial" w:eastAsia="Times New Roman" w:hAnsi="Arial" w:cs="Arial"/>
                      <w:color w:val="000000"/>
                      <w:sz w:val="16"/>
                      <w:szCs w:val="16"/>
                      <w:lang w:eastAsia="es-MX"/>
                    </w:rPr>
                    <w:t>loque</w:t>
                  </w:r>
                  <w:proofErr w:type="spellEnd"/>
                  <w:r w:rsidRPr="008978DC">
                    <w:rPr>
                      <w:rFonts w:ascii="Arial" w:eastAsia="Times New Roman" w:hAnsi="Arial" w:cs="Arial"/>
                      <w:color w:val="000000"/>
                      <w:sz w:val="16"/>
                      <w:szCs w:val="16"/>
                      <w:lang w:eastAsia="es-MX"/>
                    </w:rPr>
                    <w:t xml:space="preserve"> la evolución y migración no son relevantes. Sin embargo, la velocidad de despliegue y adquisición de usuarios serían datos clave para el modelo.</w:t>
                  </w:r>
                </w:p>
              </w:tc>
            </w:tr>
            <w:tr w:rsidR="008978DC" w:rsidRPr="008978DC" w:rsidTr="008978DC">
              <w:trPr>
                <w:trHeight w:val="821"/>
              </w:trPr>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Eficiencia</w:t>
                  </w:r>
                </w:p>
              </w:tc>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Se podrían incluir </w:t>
                  </w:r>
                  <w:proofErr w:type="spellStart"/>
                  <w:r w:rsidRPr="008978DC">
                    <w:rPr>
                      <w:rFonts w:ascii="Arial" w:eastAsia="Times New Roman" w:hAnsi="Arial" w:cs="Arial"/>
                      <w:color w:val="000000"/>
                      <w:sz w:val="16"/>
                      <w:szCs w:val="16"/>
                      <w:lang w:eastAsia="es-MX"/>
                    </w:rPr>
                    <w:t>costosineficientes</w:t>
                  </w:r>
                  <w:proofErr w:type="spellEnd"/>
                  <w:r w:rsidRPr="008978DC">
                    <w:rPr>
                      <w:rFonts w:ascii="Arial" w:eastAsia="Times New Roman" w:hAnsi="Arial" w:cs="Arial"/>
                      <w:color w:val="000000"/>
                      <w:sz w:val="16"/>
                      <w:szCs w:val="16"/>
                      <w:lang w:eastAsia="es-MX"/>
                    </w:rPr>
                    <w:t xml:space="preserve"> con un promedio.</w:t>
                  </w:r>
                </w:p>
              </w:tc>
              <w:tc>
                <w:tcPr>
                  <w:tcW w:w="2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Los aspectos de eficiencia pueden ser definidos.</w:t>
                  </w:r>
                </w:p>
              </w:tc>
              <w:tc>
                <w:tcPr>
                  <w:tcW w:w="2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Las opciones eficientes </w:t>
                  </w:r>
                  <w:proofErr w:type="spellStart"/>
                  <w:r w:rsidRPr="008978DC">
                    <w:rPr>
                      <w:rFonts w:ascii="Arial" w:eastAsia="Times New Roman" w:hAnsi="Arial" w:cs="Arial"/>
                      <w:color w:val="000000"/>
                      <w:sz w:val="16"/>
                      <w:szCs w:val="16"/>
                      <w:lang w:eastAsia="es-MX"/>
                    </w:rPr>
                    <w:t>sepueden</w:t>
                  </w:r>
                  <w:proofErr w:type="spellEnd"/>
                  <w:r w:rsidRPr="008978DC">
                    <w:rPr>
                      <w:rFonts w:ascii="Arial" w:eastAsia="Times New Roman" w:hAnsi="Arial" w:cs="Arial"/>
                      <w:color w:val="000000"/>
                      <w:sz w:val="16"/>
                      <w:szCs w:val="16"/>
                      <w:lang w:eastAsia="es-MX"/>
                    </w:rPr>
                    <w:t xml:space="preserve"> seleccionar para </w:t>
                  </w:r>
                  <w:proofErr w:type="spellStart"/>
                  <w:r w:rsidRPr="008978DC">
                    <w:rPr>
                      <w:rFonts w:ascii="Arial" w:eastAsia="Times New Roman" w:hAnsi="Arial" w:cs="Arial"/>
                      <w:color w:val="000000"/>
                      <w:sz w:val="16"/>
                      <w:szCs w:val="16"/>
                      <w:lang w:eastAsia="es-MX"/>
                    </w:rPr>
                    <w:t>elmodelo</w:t>
                  </w:r>
                  <w:proofErr w:type="spellEnd"/>
                  <w:r w:rsidRPr="008978DC">
                    <w:rPr>
                      <w:rFonts w:ascii="Arial" w:eastAsia="Times New Roman" w:hAnsi="Arial" w:cs="Arial"/>
                      <w:color w:val="000000"/>
                      <w:sz w:val="16"/>
                      <w:szCs w:val="16"/>
                      <w:lang w:eastAsia="es-MX"/>
                    </w:rPr>
                    <w:t>.</w:t>
                  </w:r>
                </w:p>
              </w:tc>
            </w:tr>
            <w:tr w:rsidR="008978DC" w:rsidRPr="008978DC" w:rsidTr="008978DC">
              <w:trPr>
                <w:trHeight w:val="1781"/>
              </w:trPr>
              <w:tc>
                <w:tcPr>
                  <w:tcW w:w="159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Transparencia </w:t>
                  </w:r>
                  <w:proofErr w:type="spellStart"/>
                  <w:r w:rsidRPr="008978DC">
                    <w:rPr>
                      <w:rFonts w:ascii="Arial" w:eastAsia="Times New Roman" w:hAnsi="Arial" w:cs="Arial"/>
                      <w:color w:val="000000"/>
                      <w:sz w:val="16"/>
                      <w:szCs w:val="16"/>
                      <w:lang w:eastAsia="es-MX"/>
                    </w:rPr>
                    <w:t>conrespecto</w:t>
                  </w:r>
                  <w:proofErr w:type="spellEnd"/>
                  <w:r w:rsidRPr="008978DC">
                    <w:rPr>
                      <w:rFonts w:ascii="Arial" w:eastAsia="Times New Roman" w:hAnsi="Arial" w:cs="Arial"/>
                      <w:color w:val="000000"/>
                      <w:sz w:val="16"/>
                      <w:szCs w:val="16"/>
                      <w:lang w:eastAsia="es-MX"/>
                    </w:rPr>
                    <w:t xml:space="preserve"> al uso de un modelo ascendente (</w:t>
                  </w:r>
                  <w:proofErr w:type="spellStart"/>
                  <w:r w:rsidRPr="008978DC">
                    <w:rPr>
                      <w:rFonts w:ascii="Arial" w:eastAsia="Times New Roman" w:hAnsi="Arial" w:cs="Arial"/>
                      <w:color w:val="000000"/>
                      <w:sz w:val="16"/>
                      <w:szCs w:val="16"/>
                      <w:lang w:eastAsia="es-MX"/>
                    </w:rPr>
                    <w:t>bottom</w:t>
                  </w:r>
                  <w:proofErr w:type="spellEnd"/>
                  <w:r w:rsidRPr="008978DC">
                    <w:rPr>
                      <w:rFonts w:ascii="Arial" w:eastAsia="Times New Roman" w:hAnsi="Arial" w:cs="Arial"/>
                      <w:color w:val="000000"/>
                      <w:sz w:val="16"/>
                      <w:szCs w:val="16"/>
                      <w:lang w:eastAsia="es-MX"/>
                    </w:rPr>
                    <w:t> up)</w:t>
                  </w:r>
                </w:p>
              </w:tc>
              <w:tc>
                <w:tcPr>
                  <w:tcW w:w="252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Puede ser difícil en el caso de las redes fijas ya que el </w:t>
                  </w:r>
                  <w:proofErr w:type="spellStart"/>
                  <w:r w:rsidRPr="008978DC">
                    <w:rPr>
                      <w:rFonts w:ascii="Arial" w:eastAsia="Times New Roman" w:hAnsi="Arial" w:cs="Arial"/>
                      <w:color w:val="000000"/>
                      <w:sz w:val="16"/>
                      <w:szCs w:val="16"/>
                      <w:lang w:eastAsia="es-MX"/>
                    </w:rPr>
                    <w:t>operadorpromedio</w:t>
                  </w:r>
                  <w:proofErr w:type="spellEnd"/>
                  <w:r w:rsidRPr="008978DC">
                    <w:rPr>
                      <w:rFonts w:ascii="Arial" w:eastAsia="Times New Roman" w:hAnsi="Arial" w:cs="Arial"/>
                      <w:color w:val="000000"/>
                      <w:sz w:val="16"/>
                      <w:szCs w:val="16"/>
                      <w:lang w:eastAsia="es-MX"/>
                    </w:rPr>
                    <w:t xml:space="preserve"> sería muy abstracto </w:t>
                  </w:r>
                  <w:proofErr w:type="spellStart"/>
                  <w:r w:rsidRPr="008978DC">
                    <w:rPr>
                      <w:rFonts w:ascii="Arial" w:eastAsia="Times New Roman" w:hAnsi="Arial" w:cs="Arial"/>
                      <w:color w:val="000000"/>
                      <w:sz w:val="16"/>
                      <w:szCs w:val="16"/>
                      <w:lang w:eastAsia="es-MX"/>
                    </w:rPr>
                    <w:t>encomparación</w:t>
                  </w:r>
                  <w:proofErr w:type="spellEnd"/>
                  <w:r w:rsidRPr="008978DC">
                    <w:rPr>
                      <w:rFonts w:ascii="Arial" w:eastAsia="Times New Roman" w:hAnsi="Arial" w:cs="Arial"/>
                      <w:color w:val="000000"/>
                      <w:sz w:val="16"/>
                      <w:szCs w:val="16"/>
                      <w:lang w:eastAsia="es-MX"/>
                    </w:rPr>
                    <w:t xml:space="preserve"> con los </w:t>
                  </w:r>
                  <w:proofErr w:type="spellStart"/>
                  <w:r w:rsidRPr="008978DC">
                    <w:rPr>
                      <w:rFonts w:ascii="Arial" w:eastAsia="Times New Roman" w:hAnsi="Arial" w:cs="Arial"/>
                      <w:color w:val="000000"/>
                      <w:sz w:val="16"/>
                      <w:szCs w:val="16"/>
                      <w:lang w:eastAsia="es-MX"/>
                    </w:rPr>
                    <w:t>operadoresexistentes</w:t>
                  </w:r>
                  <w:proofErr w:type="spellEnd"/>
                  <w:r w:rsidRPr="008978DC">
                    <w:rPr>
                      <w:rFonts w:ascii="Arial" w:eastAsia="Times New Roman" w:hAnsi="Arial" w:cs="Arial"/>
                      <w:color w:val="000000"/>
                      <w:sz w:val="16"/>
                      <w:szCs w:val="16"/>
                      <w:lang w:eastAsia="es-MX"/>
                    </w:rPr>
                    <w:t>.</w:t>
                  </w:r>
                </w:p>
              </w:tc>
              <w:tc>
                <w:tcPr>
                  <w:tcW w:w="244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La transparencia aumenta cuando el diseño del operador fijo es único y explícito y no el promedio de operaciones diversas.</w:t>
                  </w:r>
                </w:p>
              </w:tc>
              <w:tc>
                <w:tcPr>
                  <w:tcW w:w="215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En principio, un </w:t>
                  </w:r>
                  <w:proofErr w:type="spellStart"/>
                  <w:r w:rsidRPr="008978DC">
                    <w:rPr>
                      <w:rFonts w:ascii="Arial" w:eastAsia="Times New Roman" w:hAnsi="Arial" w:cs="Arial"/>
                      <w:color w:val="000000"/>
                      <w:sz w:val="16"/>
                      <w:szCs w:val="16"/>
                      <w:lang w:eastAsia="es-MX"/>
                    </w:rPr>
                    <w:t>nuevoentrante</w:t>
                  </w:r>
                  <w:proofErr w:type="spellEnd"/>
                  <w:r w:rsidRPr="008978DC">
                    <w:rPr>
                      <w:rFonts w:ascii="Arial" w:eastAsia="Times New Roman" w:hAnsi="Arial" w:cs="Arial"/>
                      <w:color w:val="000000"/>
                      <w:sz w:val="16"/>
                      <w:szCs w:val="16"/>
                      <w:lang w:eastAsia="es-MX"/>
                    </w:rPr>
                    <w:t xml:space="preserve"> hipotético tendría un diseño transparente, </w:t>
                  </w:r>
                  <w:proofErr w:type="spellStart"/>
                  <w:r w:rsidRPr="008978DC">
                    <w:rPr>
                      <w:rFonts w:ascii="Arial" w:eastAsia="Times New Roman" w:hAnsi="Arial" w:cs="Arial"/>
                      <w:color w:val="000000"/>
                      <w:sz w:val="16"/>
                      <w:szCs w:val="16"/>
                      <w:lang w:eastAsia="es-MX"/>
                    </w:rPr>
                    <w:t>sinembargo</w:t>
                  </w:r>
                  <w:proofErr w:type="spellEnd"/>
                  <w:r w:rsidRPr="008978DC">
                    <w:rPr>
                      <w:rFonts w:ascii="Arial" w:eastAsia="Times New Roman" w:hAnsi="Arial" w:cs="Arial"/>
                      <w:color w:val="000000"/>
                      <w:sz w:val="16"/>
                      <w:szCs w:val="16"/>
                      <w:lang w:eastAsia="es-MX"/>
                    </w:rPr>
                    <w:t xml:space="preserve"> esto implica que se necesiten más datos de los operadores reales para los parámetros hipotéticos.</w:t>
                  </w:r>
                </w:p>
              </w:tc>
            </w:tr>
            <w:tr w:rsidR="008978DC" w:rsidRPr="008978DC" w:rsidTr="008978DC">
              <w:trPr>
                <w:trHeight w:val="2276"/>
              </w:trPr>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lastRenderedPageBreak/>
                    <w:t>Reconciliación práctica con </w:t>
                  </w:r>
                  <w:proofErr w:type="spellStart"/>
                  <w:r w:rsidRPr="008978DC">
                    <w:rPr>
                      <w:rFonts w:ascii="Arial" w:eastAsia="Times New Roman" w:hAnsi="Arial" w:cs="Arial"/>
                      <w:color w:val="000000"/>
                      <w:sz w:val="16"/>
                      <w:szCs w:val="16"/>
                      <w:lang w:eastAsia="es-MX"/>
                    </w:rPr>
                    <w:t>contabilidaddescendente</w:t>
                  </w:r>
                  <w:proofErr w:type="spellEnd"/>
                  <w:r w:rsidRPr="008978DC">
                    <w:rPr>
                      <w:rFonts w:ascii="Arial" w:eastAsia="Times New Roman" w:hAnsi="Arial" w:cs="Arial"/>
                      <w:color w:val="000000"/>
                      <w:sz w:val="16"/>
                      <w:szCs w:val="16"/>
                      <w:lang w:eastAsia="es-MX"/>
                    </w:rPr>
                    <w:t xml:space="preserve"> (top-</w:t>
                  </w:r>
                  <w:proofErr w:type="spellStart"/>
                  <w:r w:rsidRPr="008978DC">
                    <w:rPr>
                      <w:rFonts w:ascii="Arial" w:eastAsia="Times New Roman" w:hAnsi="Arial" w:cs="Arial"/>
                      <w:color w:val="000000"/>
                      <w:sz w:val="16"/>
                      <w:szCs w:val="16"/>
                      <w:lang w:eastAsia="es-MX"/>
                    </w:rPr>
                    <w:t>down</w:t>
                  </w:r>
                  <w:proofErr w:type="spellEnd"/>
                  <w:r w:rsidRPr="008978DC">
                    <w:rPr>
                      <w:rFonts w:ascii="Arial" w:eastAsia="Times New Roman" w:hAnsi="Arial" w:cs="Arial"/>
                      <w:color w:val="000000"/>
                      <w:sz w:val="16"/>
                      <w:szCs w:val="16"/>
                      <w:lang w:eastAsia="es-MX"/>
                    </w:rPr>
                    <w: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No es posible </w:t>
                  </w:r>
                  <w:proofErr w:type="spellStart"/>
                  <w:r w:rsidRPr="008978DC">
                    <w:rPr>
                      <w:rFonts w:ascii="Arial" w:eastAsia="Times New Roman" w:hAnsi="Arial" w:cs="Arial"/>
                      <w:color w:val="000000"/>
                      <w:sz w:val="16"/>
                      <w:szCs w:val="16"/>
                      <w:lang w:eastAsia="es-MX"/>
                    </w:rPr>
                    <w:t>comparardirectamente</w:t>
                  </w:r>
                  <w:proofErr w:type="spellEnd"/>
                  <w:r w:rsidRPr="008978DC">
                    <w:rPr>
                      <w:rFonts w:ascii="Arial" w:eastAsia="Times New Roman" w:hAnsi="Arial" w:cs="Arial"/>
                      <w:color w:val="000000"/>
                      <w:sz w:val="16"/>
                      <w:szCs w:val="16"/>
                      <w:lang w:eastAsia="es-MX"/>
                    </w:rPr>
                    <w:t xml:space="preserve"> los costos de </w:t>
                  </w:r>
                  <w:proofErr w:type="spellStart"/>
                  <w:r w:rsidRPr="008978DC">
                    <w:rPr>
                      <w:rFonts w:ascii="Arial" w:eastAsia="Times New Roman" w:hAnsi="Arial" w:cs="Arial"/>
                      <w:color w:val="000000"/>
                      <w:sz w:val="16"/>
                      <w:szCs w:val="16"/>
                      <w:lang w:eastAsia="es-MX"/>
                    </w:rPr>
                    <w:t>unoperador</w:t>
                  </w:r>
                  <w:proofErr w:type="spellEnd"/>
                  <w:r w:rsidRPr="008978DC">
                    <w:rPr>
                      <w:rFonts w:ascii="Arial" w:eastAsia="Times New Roman" w:hAnsi="Arial" w:cs="Arial"/>
                      <w:color w:val="000000"/>
                      <w:sz w:val="16"/>
                      <w:szCs w:val="16"/>
                      <w:lang w:eastAsia="es-MX"/>
                    </w:rPr>
                    <w:t xml:space="preserve"> promedio con los costos reales de los operadores. Sólo es posible realizar comparaciones indirectas (p.ej. total de gastos y asignaciones sobre costos).</w:t>
                  </w:r>
                </w:p>
              </w:tc>
              <w:tc>
                <w:tcPr>
                  <w:tcW w:w="2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No es posible </w:t>
                  </w:r>
                  <w:proofErr w:type="spellStart"/>
                  <w:r w:rsidRPr="008978DC">
                    <w:rPr>
                      <w:rFonts w:ascii="Arial" w:eastAsia="Times New Roman" w:hAnsi="Arial" w:cs="Arial"/>
                      <w:color w:val="000000"/>
                      <w:sz w:val="16"/>
                      <w:szCs w:val="16"/>
                      <w:lang w:eastAsia="es-MX"/>
                    </w:rPr>
                    <w:t>comparardirectamente</w:t>
                  </w:r>
                  <w:proofErr w:type="spellEnd"/>
                  <w:r w:rsidRPr="008978DC">
                    <w:rPr>
                      <w:rFonts w:ascii="Arial" w:eastAsia="Times New Roman" w:hAnsi="Arial" w:cs="Arial"/>
                      <w:color w:val="000000"/>
                      <w:sz w:val="16"/>
                      <w:szCs w:val="16"/>
                      <w:lang w:eastAsia="es-MX"/>
                    </w:rPr>
                    <w:t xml:space="preserve"> los costos de </w:t>
                  </w:r>
                  <w:proofErr w:type="spellStart"/>
                  <w:r w:rsidRPr="008978DC">
                    <w:rPr>
                      <w:rFonts w:ascii="Arial" w:eastAsia="Times New Roman" w:hAnsi="Arial" w:cs="Arial"/>
                      <w:color w:val="000000"/>
                      <w:sz w:val="16"/>
                      <w:szCs w:val="16"/>
                      <w:lang w:eastAsia="es-MX"/>
                    </w:rPr>
                    <w:t>unoperador</w:t>
                  </w:r>
                  <w:proofErr w:type="spellEnd"/>
                  <w:r w:rsidRPr="008978DC">
                    <w:rPr>
                      <w:rFonts w:ascii="Arial" w:eastAsia="Times New Roman" w:hAnsi="Arial" w:cs="Arial"/>
                      <w:color w:val="000000"/>
                      <w:sz w:val="16"/>
                      <w:szCs w:val="16"/>
                      <w:lang w:eastAsia="es-MX"/>
                    </w:rPr>
                    <w:t xml:space="preserve"> hipotético con los costos reales de los operadores. Sólo es posible realizar </w:t>
                  </w:r>
                  <w:proofErr w:type="spellStart"/>
                  <w:r w:rsidRPr="008978DC">
                    <w:rPr>
                      <w:rFonts w:ascii="Arial" w:eastAsia="Times New Roman" w:hAnsi="Arial" w:cs="Arial"/>
                      <w:color w:val="000000"/>
                      <w:sz w:val="16"/>
                      <w:szCs w:val="16"/>
                      <w:lang w:eastAsia="es-MX"/>
                    </w:rPr>
                    <w:t>comparacionesindirectas</w:t>
                  </w:r>
                  <w:proofErr w:type="spellEnd"/>
                  <w:r w:rsidRPr="008978DC">
                    <w:rPr>
                      <w:rFonts w:ascii="Arial" w:eastAsia="Times New Roman" w:hAnsi="Arial" w:cs="Arial"/>
                      <w:color w:val="000000"/>
                      <w:sz w:val="16"/>
                      <w:szCs w:val="16"/>
                      <w:lang w:eastAsia="es-MX"/>
                    </w:rPr>
                    <w:t xml:space="preserve"> (p.ej. total de gastos </w:t>
                  </w:r>
                  <w:proofErr w:type="spellStart"/>
                  <w:r w:rsidRPr="008978DC">
                    <w:rPr>
                      <w:rFonts w:ascii="Arial" w:eastAsia="Times New Roman" w:hAnsi="Arial" w:cs="Arial"/>
                      <w:color w:val="000000"/>
                      <w:sz w:val="16"/>
                      <w:szCs w:val="16"/>
                      <w:lang w:eastAsia="es-MX"/>
                    </w:rPr>
                    <w:t>yasignaciones</w:t>
                  </w:r>
                  <w:proofErr w:type="spellEnd"/>
                  <w:r w:rsidRPr="008978DC">
                    <w:rPr>
                      <w:rFonts w:ascii="Arial" w:eastAsia="Times New Roman" w:hAnsi="Arial" w:cs="Arial"/>
                      <w:color w:val="000000"/>
                      <w:sz w:val="16"/>
                      <w:szCs w:val="16"/>
                      <w:lang w:eastAsia="es-MX"/>
                    </w:rPr>
                    <w:t xml:space="preserve"> sobre costos).</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No es posible </w:t>
                  </w:r>
                  <w:proofErr w:type="spellStart"/>
                  <w:r w:rsidRPr="008978DC">
                    <w:rPr>
                      <w:rFonts w:ascii="Arial" w:eastAsia="Times New Roman" w:hAnsi="Arial" w:cs="Arial"/>
                      <w:color w:val="000000"/>
                      <w:sz w:val="16"/>
                      <w:szCs w:val="16"/>
                      <w:lang w:eastAsia="es-MX"/>
                    </w:rPr>
                    <w:t>comparardirectamente</w:t>
                  </w:r>
                  <w:proofErr w:type="spellEnd"/>
                  <w:r w:rsidRPr="008978DC">
                    <w:rPr>
                      <w:rFonts w:ascii="Arial" w:eastAsia="Times New Roman" w:hAnsi="Arial" w:cs="Arial"/>
                      <w:color w:val="000000"/>
                      <w:sz w:val="16"/>
                      <w:szCs w:val="16"/>
                      <w:lang w:eastAsia="es-MX"/>
                    </w:rPr>
                    <w:t xml:space="preserve"> o indirectamente los costos de un nuevo entrante con los costos reales de los operadores sin </w:t>
                  </w:r>
                  <w:proofErr w:type="spellStart"/>
                  <w:r w:rsidRPr="008978DC">
                    <w:rPr>
                      <w:rFonts w:ascii="Arial" w:eastAsia="Times New Roman" w:hAnsi="Arial" w:cs="Arial"/>
                      <w:color w:val="000000"/>
                      <w:sz w:val="16"/>
                      <w:szCs w:val="16"/>
                      <w:lang w:eastAsia="es-MX"/>
                    </w:rPr>
                    <w:t>realizarajustes</w:t>
                  </w:r>
                  <w:proofErr w:type="spellEnd"/>
                  <w:r w:rsidRPr="008978DC">
                    <w:rPr>
                      <w:rFonts w:ascii="Arial" w:eastAsia="Times New Roman" w:hAnsi="Arial" w:cs="Arial"/>
                      <w:color w:val="000000"/>
                      <w:sz w:val="16"/>
                      <w:szCs w:val="16"/>
                      <w:lang w:eastAsia="es-MX"/>
                    </w:rPr>
                    <w:t xml:space="preserve"> adicionales ya que no existen estados de resultados futuros.</w:t>
                  </w:r>
                </w:p>
              </w:tc>
            </w:tr>
          </w:tbl>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Tabla 1: Opciones del operador a modelar [Fuente: </w:t>
            </w:r>
            <w:proofErr w:type="spellStart"/>
            <w:r w:rsidRPr="008978DC">
              <w:rPr>
                <w:rFonts w:ascii="Arial" w:eastAsia="Times New Roman" w:hAnsi="Arial" w:cs="Arial"/>
                <w:color w:val="2F2F2F"/>
                <w:sz w:val="18"/>
                <w:szCs w:val="18"/>
                <w:lang w:eastAsia="es-MX"/>
              </w:rPr>
              <w:t>Analysys</w:t>
            </w:r>
            <w:proofErr w:type="spellEnd"/>
            <w:r w:rsidRPr="008978DC">
              <w:rPr>
                <w:rFonts w:ascii="Arial" w:eastAsia="Times New Roman" w:hAnsi="Arial" w:cs="Arial"/>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el Instituto considera que entre las distintas opciones para la determinación de un concesionario representativo, la elección de un operador hipotético existente permite determinar costos de interconexión compatibles y representativos en el mercado mexicano.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Es importante señalar que la </w:t>
            </w:r>
            <w:proofErr w:type="gramStart"/>
            <w:r w:rsidRPr="008978DC">
              <w:rPr>
                <w:rFonts w:ascii="Arial" w:eastAsia="Times New Roman" w:hAnsi="Arial" w:cs="Arial"/>
                <w:color w:val="2F2F2F"/>
                <w:sz w:val="18"/>
                <w:szCs w:val="18"/>
                <w:lang w:eastAsia="es-MX"/>
              </w:rPr>
              <w:t>calibración(</w:t>
            </w:r>
            <w:proofErr w:type="gramEnd"/>
            <w:r w:rsidRPr="008978DC">
              <w:rPr>
                <w:rFonts w:ascii="Arial" w:eastAsia="Times New Roman" w:hAnsi="Arial" w:cs="Arial"/>
                <w:color w:val="2F2F2F"/>
                <w:sz w:val="18"/>
                <w:szCs w:val="18"/>
                <w:lang w:eastAsia="es-MX"/>
              </w:rPr>
              <w:t>6) consiste en un procedimiento estándar en la construcción de modelos, donde se verifica que los datos estimados por el modelo se ajusten razonablemente a las observaciones disponibles.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legales.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lo antes expuesto, los operadores modelados para el Modelo Móvil y el Modelo Fijo serán:</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Un operador móvil que comenzó a desplegar una red nacional 2G en la banda de 850MHz y una red nacional 2G/3G en la banda de 1900MHz en el año 2008, y a comercializar sus servicios 2G/3G en el año 2009. Posteriormente, complementa su red con capacidad de 2G con frecuencias en la banda de 1900MHz. La red refleja la tecnología disponible en el período comprendido entre el año 2009 y</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2013. En particular, la red 3G tiene capacidad HSPA e incluye versiones modernas de los conmutadores para transportar un mayor volumen de tráfico de voz, datos móviles y el tráfico de banda ancha móvil. Las tecnologías 2G y 3G operarán en el largo plazo y no se contempla el apagado de la red 2G durante el periodo modelado.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Dos operadores fijos que comenzaron a desplegar una red troncal NGN IP a nivel nacional en el año 2007, y que comienza a operar comercialmente en el año 2009. El diseño de la red troncal está vinculado a una opción específica de la tecnología de acceso de próxima generación. El núcleo de la red NGN IP estará operativa en el largo plazo.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Configuración de la red de un concesionario eficiente.</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cobertura que ofrece un concesionario es un aspecto central del despliegue de una red y es un dato de entrada fundamental para el Modelo Móvil y el Modelo Fijo. Un enfoque consistente con la utilización de operadores hipotéticos existentes fijos y móviles implicará que los concesionarios hipotéticos existentes tendrán características comparables de cobertura con los operadores reales.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w:t>
            </w:r>
            <w:r w:rsidRPr="008978DC">
              <w:rPr>
                <w:rFonts w:ascii="Arial" w:eastAsia="Times New Roman" w:hAnsi="Arial" w:cs="Arial"/>
                <w:color w:val="2F2F2F"/>
                <w:sz w:val="18"/>
                <w:szCs w:val="18"/>
                <w:lang w:eastAsia="es-MX"/>
              </w:rPr>
              <w:lastRenderedPageBreak/>
              <w:t>que pueden expandir sus redes o fusionarse con otros operadores. En efecto, los operadores alternativos parecen haber lanzado operaciones comerciales en las zonas que han elegido a pesar de tener licencias de operación nacionales, mientras que los 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w:t>
            </w:r>
            <w:proofErr w:type="spellStart"/>
            <w:r w:rsidRPr="008978DC">
              <w:rPr>
                <w:rFonts w:ascii="Arial" w:eastAsia="Times New Roman" w:hAnsi="Arial" w:cs="Arial"/>
                <w:color w:val="2F2F2F"/>
                <w:sz w:val="18"/>
                <w:szCs w:val="18"/>
                <w:lang w:eastAsia="es-MX"/>
              </w:rPr>
              <w:t>eficientenacional</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consecuencia, se modelarán niveles de cobertura geográfica comparables con los ofrecidos por el operador fijo nacional y los tres operadores móviles de alcance nacional en México. En el caso del Modelo Fijo, se modelará una cobertura nacional, mientras que para el Modelo Móvil se modelará una cobertura de servicios de voz en 2G del 93% para el operador </w:t>
            </w:r>
            <w:proofErr w:type="spellStart"/>
            <w:r w:rsidRPr="008978DC">
              <w:rPr>
                <w:rFonts w:ascii="Arial" w:eastAsia="Times New Roman" w:hAnsi="Arial" w:cs="Arial"/>
                <w:color w:val="2F2F2F"/>
                <w:sz w:val="18"/>
                <w:szCs w:val="18"/>
                <w:lang w:eastAsia="es-MX"/>
              </w:rPr>
              <w:t>incumbente</w:t>
            </w:r>
            <w:proofErr w:type="spellEnd"/>
            <w:r w:rsidRPr="008978DC">
              <w:rPr>
                <w:rFonts w:ascii="Arial" w:eastAsia="Times New Roman" w:hAnsi="Arial" w:cs="Arial"/>
                <w:color w:val="2F2F2F"/>
                <w:sz w:val="18"/>
                <w:szCs w:val="18"/>
                <w:lang w:eastAsia="es-MX"/>
              </w:rPr>
              <w:t xml:space="preserve"> y del 89% para el operador alternativo.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Tamaño de un concesionario eficiente.</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Uno de los principales parámetros que definen los costos unitarios del Modelo Móvil y el Modelo Fijo es la participación de mercado del operador modelado. Por lo tanto, es importante determinar la evolución de la participación de mercado del concesionario y el periodo en que se da esta evolución.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tamaño del operador a modelar está primordialmente determinado por el número de operadores existentes en cada uno de los mercados (fijo y móvil).</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decisión de modelar un mercado móvil con tres operadores se justifica en la cantidad de espectro disponible y utilizado actualmente por los operadores, ya que el operador no dispondría de suficiente espectro para poder operar las tecnologías modernas y eficientes de 2G y 3G de manera efectiva en la banda de 850MHz si hubiera cuatro operadores.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el caso de los operadores móviles, la participación en el mercado de los operadores modelados será de 16% para el operador móvil alternativo hipotético no preponderante, correspondiente a la participación de mercado asociado a un mercado de 3 operadores compuesto por un operador de escala y alcance del Agente Económico Preponderante y otros dos operadores alternativos que compiten por la participación de mercado restante.</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Asimismo, el crecimiento de la participación de mercado está relacionado con el despliegue de la red y el aumento del tráfico utilizando la tecnología moderna.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 participación de mercado de cada concesionario modelado incluye los usuarios de proveedores de servicios alternativos p.ej. </w:t>
            </w:r>
            <w:proofErr w:type="spellStart"/>
            <w:r w:rsidRPr="008978DC">
              <w:rPr>
                <w:rFonts w:ascii="Arial" w:eastAsia="Times New Roman" w:hAnsi="Arial" w:cs="Arial"/>
                <w:color w:val="2F2F2F"/>
                <w:sz w:val="18"/>
                <w:szCs w:val="18"/>
                <w:lang w:eastAsia="es-MX"/>
              </w:rPr>
              <w:t>ISPs</w:t>
            </w:r>
            <w:proofErr w:type="spellEnd"/>
            <w:r w:rsidRPr="008978DC">
              <w:rPr>
                <w:rFonts w:ascii="Arial" w:eastAsia="Times New Roman" w:hAnsi="Arial" w:cs="Arial"/>
                <w:color w:val="2F2F2F"/>
                <w:sz w:val="18"/>
                <w:szCs w:val="18"/>
                <w:lang w:eastAsia="es-MX"/>
              </w:rPr>
              <w:t xml:space="preserve"> (Internet </w:t>
            </w:r>
            <w:proofErr w:type="spellStart"/>
            <w:r w:rsidRPr="008978DC">
              <w:rPr>
                <w:rFonts w:ascii="Arial" w:eastAsia="Times New Roman" w:hAnsi="Arial" w:cs="Arial"/>
                <w:color w:val="2F2F2F"/>
                <w:sz w:val="18"/>
                <w:szCs w:val="18"/>
                <w:lang w:eastAsia="es-MX"/>
              </w:rPr>
              <w:t>Service</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Providers</w:t>
            </w:r>
            <w:proofErr w:type="spellEnd"/>
            <w:r w:rsidRPr="008978DC">
              <w:rPr>
                <w:rFonts w:ascii="Arial" w:eastAsia="Times New Roman" w:hAnsi="Arial" w:cs="Arial"/>
                <w:color w:val="2F2F2F"/>
                <w:sz w:val="18"/>
                <w:szCs w:val="18"/>
                <w:lang w:eastAsia="es-MX"/>
              </w:rPr>
              <w:t>) u operadores virtuales, ya que los volúmenes asociados a estos servicios contribuyen a las economías de escala logradas por el concesionario modelado.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4.2 Aspectos relacionados con la tecnología.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Arquitectura moderna de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Lineamiento Séptimo de la Metodología de Costos a la letra señala:</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"SÉPTIMO.-</w:t>
            </w:r>
            <w:r w:rsidRPr="008978DC">
              <w:rPr>
                <w:rFonts w:ascii="Arial" w:eastAsia="Times New Roman" w:hAnsi="Arial" w:cs="Arial"/>
                <w:color w:val="2F2F2F"/>
                <w:sz w:val="18"/>
                <w:szCs w:val="18"/>
                <w:lang w:eastAsia="es-MX"/>
              </w:rPr>
              <w:t> Dentro del período temporal utilizado por los Modelos de Costos se deberán considerar las tecnologías eficientes disponibles, debiendo ser consistente con lo siguiente:</w:t>
            </w:r>
          </w:p>
          <w:p w:rsidR="008978DC" w:rsidRPr="008978DC" w:rsidRDefault="008978DC" w:rsidP="008978DC">
            <w:pPr>
              <w:spacing w:after="101" w:line="240" w:lineRule="auto"/>
              <w:ind w:hanging="25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lastRenderedPageBreak/>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La tecnología debe ser utilizada en las redes de los concesionarios que proveen servicios de telecomunicaciones tanto en nuestro país como en otros, es decir, no se debe seleccionar una tecnología que se encuentre en fase de desarrollo o de prueba.</w:t>
            </w:r>
          </w:p>
          <w:p w:rsidR="008978DC" w:rsidRPr="008978DC" w:rsidRDefault="008978DC" w:rsidP="008978DC">
            <w:pPr>
              <w:spacing w:after="101" w:line="240" w:lineRule="auto"/>
              <w:ind w:hanging="25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rsidR="008978DC" w:rsidRPr="008978DC" w:rsidRDefault="008978DC" w:rsidP="008978DC">
            <w:pPr>
              <w:spacing w:after="101" w:line="240" w:lineRule="auto"/>
              <w:ind w:hanging="25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Modelos de Costos deberán de incluir un Anexo Técnico en el que se expliquen detalladamente los supuestos, cálculos y metodología empleada en la elaboración de los mismos."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Es así que el Modelo Fijo y el Modelo Móvil </w:t>
            </w:r>
            <w:proofErr w:type="gramStart"/>
            <w:r w:rsidRPr="008978DC">
              <w:rPr>
                <w:rFonts w:ascii="Arial" w:eastAsia="Times New Roman" w:hAnsi="Arial" w:cs="Arial"/>
                <w:color w:val="2F2F2F"/>
                <w:sz w:val="18"/>
                <w:szCs w:val="18"/>
                <w:lang w:eastAsia="es-MX"/>
              </w:rPr>
              <w:t>exigirán</w:t>
            </w:r>
            <w:proofErr w:type="gramEnd"/>
            <w:r w:rsidRPr="008978DC">
              <w:rPr>
                <w:rFonts w:ascii="Arial" w:eastAsia="Times New Roman" w:hAnsi="Arial" w:cs="Arial"/>
                <w:color w:val="2F2F2F"/>
                <w:sz w:val="18"/>
                <w:szCs w:val="18"/>
                <w:lang w:eastAsia="es-MX"/>
              </w:rPr>
              <w:t xml:space="preserve">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Red de telecomunicaciones móviles.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redes móviles se han caracterizado por generaciones sucesivas de tecnología, donde los dos pasos más significativos han sido la transición del sistema analógico al digital utilizando tecnología GSM también denominada 2G para efectos del presente Acuerdo, y una expansión continua para incluir elementos de red y servicios relacionados con la tecnología UMTS, también denominada 3G para efectos del presente Acuerdo. La arquitectura de redes de telefonía móvil se divide en tres partes: una capa de radio, una red de conmutación y una red de transmisión.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Capa de radio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Hay cuatro generaciones de estándares de tecnología móvil que podrían ser utilizados en el modelo, bien secuencialmente o de forma combinada: analógica (NMT o 1G), GSM (2G), UMTS (3G) y LTE (4G). Estas tecnologías se han impuesto a otras como CDMA o CDMA-2000 en la mayoría de los países, incluyendo México. Dado que el modelo debe utilizar tecnologías probadas y eficientes, se puede argumentar que la analógica y LTE, así como CDMA y CDMA-2000 no son relevantes para este modelo BULRIC.</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Aunque las tecnologías móviles de cuarta generación como LTE están siendo desplegadas en México, el nivel de tráfico LTE a día de hoy es bajo, en gran parte debido a la ausencia de una amplia adopción de terminales LTE entre la población, lo que genera incertidumbre sobre la velocidad y el alcance del despliegue de dichas redes, el número de suscriptores que las utilizarán, y el tipo y cantidad de tráfico que se transportará. Además, estas redes se están centrando en el transporte de servicios móviles de datos de alta velocidad y todavía no se encuentra disponible </w:t>
            </w:r>
            <w:proofErr w:type="spellStart"/>
            <w:r w:rsidRPr="008978DC">
              <w:rPr>
                <w:rFonts w:ascii="Arial" w:eastAsia="Times New Roman" w:hAnsi="Arial" w:cs="Arial"/>
                <w:color w:val="2F2F2F"/>
                <w:sz w:val="18"/>
                <w:szCs w:val="18"/>
                <w:lang w:eastAsia="es-MX"/>
              </w:rPr>
              <w:t>VoLTE</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Voice</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over</w:t>
            </w:r>
            <w:proofErr w:type="spellEnd"/>
            <w:r w:rsidRPr="008978DC">
              <w:rPr>
                <w:rFonts w:ascii="Arial" w:eastAsia="Times New Roman" w:hAnsi="Arial" w:cs="Arial"/>
                <w:color w:val="2F2F2F"/>
                <w:sz w:val="18"/>
                <w:szCs w:val="18"/>
                <w:lang w:eastAsia="es-MX"/>
              </w:rPr>
              <w:t xml:space="preserve"> LTE por sus siglas en inglés) en México. La banda de espectro utilizada (1.7-2.1GHz o AWS) también es de alta frecuencia, lo que hace que sea menos adecuada para despliegues de amplia cobertura particularmente si se dispone de redes de frecuencias equivalentes (1900MHz PCS) o más bajas (850MHz CEL).</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Dada la gran capacidad disponible en una red moderna UMTS, es poco probable que una red adicional de cuarta generación se utilice para entregar grandes volúmenes de terminación mayorista de voz de telefonía móvil a corto o medio plazo. En cuanto a los servicios de datos, los operadores mexicanos actuales todavía estarían centrándose en incrementar su cobertura HSDPA para la provisión de los mismos. Debido a esta apuesta y a la necesidad de recuperar los costos incurridos (presentes y futuros), estimamos que la tecnología relevante para la prestación de estos servicios será HSDPA.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lo tanto, el Modelo Móvil debería limitarse a modelar tecnologías de radio 2G y 3G. Ambas tecnologías están probadas y disponibles. 3G es una tecnología más reciente (y que ofrece una mayor capacidad) que permite unas mayores economías de alcance, principalmente a través de los servicios de datos móviles. Sin embargo, el costo de un despliegue de red, ya sea en 2G y/o 3G, estará fuertemente influenciado por la banda de frecuencia en la que se despliegue. En efecto, una red de radio (2G o 3G) desplegada en una banda de espectro alta como 1900MHz no podrá resultar en un costo menor (con el perfil de tráfico de voz y datos actual) que su equivalente en banda de espectro baja 850MHz. Esto se debe al menor radio de cobertura de las estaciones base que utilizan frecuencias en bandas de espectro como 1900MHz, que requieren una malla de estaciones base más estrecha y que no tienen la mayor penetración en edificios de las señales de 850MHz.</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En México los operadores desplegaron su red GSM inicialmente en bandas de frecuencia menores de 1GHz 850MHz para una red de cobertura en aquellas regiones en las que disponían del mismo(7), con un despliegue posterior de BTS en la banda de 1900MHz para aportar capacidad adicional a la red. Cuando se comenzó a desplegar las redes UMTS en 2007/2008, los operadores siguieron un esquema de despliegue de una red de capacidad en frecuencias altas (1900MHz).</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Actualmente la utilización de los servicios 3G de voz en México sigue siendo menor en comparación con las redes 2G, mientras que la gran mayoría del tráfico de voz sigue siendo llevado por las redes 2G. Esto indica que la tecnología 2G tendrá un rol importante en el transporte de voz móvil en México en los próximos años, aunque la tecnología 3G representará una parte incremental en el transporte de tráfico de voz y, en particular, de datos. Por lo tanto es indicado incluir ambas tecnologías en el modelo como un mecanismo eficiente para el transporte de tráfico generado por los servicios móviles minoristas y mayoristas a lo largo de los próximos años.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Una característica del mercado es la estructura de sus licencias de utilización de frecuencias a nivel regional, no existiendo ninguna licencia nacional, por lo cual el Modelo Móvil utilizará las tecnologías de radio 2G y 3G a largo plazo, con un despliegue inicial de 2G en la banda de &lt;1GHz (850 MHz) para una red de cobertura con un despliegue consiguiente en frecuencias superiores a 1GHz-1900MHz para incrementar la capacidad de la red. La tecnología 3G se desplegará en la banda de 1900MHz.</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Espectro radioeléctrico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Se considerará un operador que obtenga una asignación equitativa de espectro no controlado por el Agente Económico Preponderante en un mercado de 3 operadores. Lo anterior debido a que la cantidad de espectro disponible y utilizado actualmente por los operadores se adecúa mejor a un mercado de tres operadores ya que un operador alternativo hipotético existente no dispondría de suficiente espectro para poder operar una red 2G y 3G de manera efectiva en las bandas de 850MHz y 1900MHz.</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espectro asignado al operador alternativo hipotético será de 10.00MHz en la banda de 850MHz y de 43.3MHz en la banda de 1900MHz.</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inversión inicial (</w:t>
            </w:r>
            <w:proofErr w:type="spellStart"/>
            <w:r w:rsidRPr="008978DC">
              <w:rPr>
                <w:rFonts w:ascii="Arial" w:eastAsia="Times New Roman" w:hAnsi="Arial" w:cs="Arial"/>
                <w:color w:val="2F2F2F"/>
                <w:sz w:val="18"/>
                <w:szCs w:val="18"/>
                <w:lang w:eastAsia="es-MX"/>
              </w:rPr>
              <w:t>capex</w:t>
            </w:r>
            <w:proofErr w:type="spellEnd"/>
            <w:r w:rsidRPr="008978DC">
              <w:rPr>
                <w:rFonts w:ascii="Arial" w:eastAsia="Times New Roman" w:hAnsi="Arial" w:cs="Arial"/>
                <w:color w:val="2F2F2F"/>
                <w:sz w:val="18"/>
                <w:szCs w:val="18"/>
                <w:lang w:eastAsia="es-MX"/>
              </w:rPr>
              <w:t>) en espectro en la banda de 850MHz se calcula en base al precio promedio pagado en la prórroga otorgada en mayo de 2010 por región por MHz, multiplicándolo por la cantidad de espectro que tendrá el operador hipotético.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forma similar, la inversión inicial (</w:t>
            </w:r>
            <w:proofErr w:type="spellStart"/>
            <w:r w:rsidRPr="008978DC">
              <w:rPr>
                <w:rFonts w:ascii="Arial" w:eastAsia="Times New Roman" w:hAnsi="Arial" w:cs="Arial"/>
                <w:color w:val="2F2F2F"/>
                <w:sz w:val="18"/>
                <w:szCs w:val="18"/>
                <w:lang w:eastAsia="es-MX"/>
              </w:rPr>
              <w:t>capex</w:t>
            </w:r>
            <w:proofErr w:type="spellEnd"/>
            <w:r w:rsidRPr="008978DC">
              <w:rPr>
                <w:rFonts w:ascii="Arial" w:eastAsia="Times New Roman" w:hAnsi="Arial" w:cs="Arial"/>
                <w:color w:val="2F2F2F"/>
                <w:sz w:val="18"/>
                <w:szCs w:val="18"/>
                <w:lang w:eastAsia="es-MX"/>
              </w:rPr>
              <w:t>) en espectro en la banda de 1900MHz se calcula para 40MHz en base a los precios pagados por el espectro en la subasta realizada en el año 2010.</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del espectro se modelará de la siguiente manera:</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La inversión inicial (</w:t>
            </w:r>
            <w:proofErr w:type="spellStart"/>
            <w:r w:rsidRPr="008978DC">
              <w:rPr>
                <w:rFonts w:ascii="Arial" w:eastAsia="Times New Roman" w:hAnsi="Arial" w:cs="Arial"/>
                <w:color w:val="2F2F2F"/>
                <w:sz w:val="18"/>
                <w:szCs w:val="18"/>
                <w:lang w:eastAsia="es-MX"/>
              </w:rPr>
              <w:t>capex</w:t>
            </w:r>
            <w:proofErr w:type="spellEnd"/>
            <w:r w:rsidRPr="008978DC">
              <w:rPr>
                <w:rFonts w:ascii="Arial" w:eastAsia="Times New Roman" w:hAnsi="Arial" w:cs="Arial"/>
                <w:color w:val="2F2F2F"/>
                <w:sz w:val="18"/>
                <w:szCs w:val="18"/>
                <w:lang w:eastAsia="es-MX"/>
              </w:rPr>
              <w:t>) en espectro en la banda de 850MHz se calculará en base al precio promedio pagado en la prórroga otorgada en mayo de 2010 por región por MHz, multiplicándolo por la cantidad de espectro que tendrá el operador hipotético.</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De forma similar, la inversión inicial (</w:t>
            </w:r>
            <w:proofErr w:type="spellStart"/>
            <w:r w:rsidRPr="008978DC">
              <w:rPr>
                <w:rFonts w:ascii="Arial" w:eastAsia="Times New Roman" w:hAnsi="Arial" w:cs="Arial"/>
                <w:color w:val="2F2F2F"/>
                <w:sz w:val="18"/>
                <w:szCs w:val="18"/>
                <w:lang w:eastAsia="es-MX"/>
              </w:rPr>
              <w:t>capex</w:t>
            </w:r>
            <w:proofErr w:type="spellEnd"/>
            <w:r w:rsidRPr="008978DC">
              <w:rPr>
                <w:rFonts w:ascii="Arial" w:eastAsia="Times New Roman" w:hAnsi="Arial" w:cs="Arial"/>
                <w:color w:val="2F2F2F"/>
                <w:sz w:val="18"/>
                <w:szCs w:val="18"/>
                <w:lang w:eastAsia="es-MX"/>
              </w:rPr>
              <w:t>) en espectro en la banda de 1900MHz se calculará para la cantidad de espectro del operador hipotético en base al precio pagado en la subasta realizada en el año 2010.</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Los costos operativos se calcularán multiplicando la cantidad de espectro en cada banda de frecuencia por el precio de derechos por kHz por región.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alinear la duración de las licencias móviles con el horizonte temporal modelado equivalente a 50 años se asume que cada licencia es válida durante 20 años y después renovable cada 15 años. Esto está en línea con la duración de las licencias actuales de los operadores.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Red de conmutación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Una red de radio con una única tecnología de red emplearía una conmutación legada (de una sola generación) o una estructura de conmutación de próxima generación. La red de conmutación de una red móvil combinada 2G+3G podría componerse de:</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Dos estructuras 2G y 3G separadas con transmisión separada, cada una conteniendo uno o más MSC, GSN y puntos de interconexión (</w:t>
            </w:r>
            <w:proofErr w:type="spellStart"/>
            <w:r w:rsidRPr="008978DC">
              <w:rPr>
                <w:rFonts w:ascii="Arial" w:eastAsia="Times New Roman" w:hAnsi="Arial" w:cs="Arial"/>
                <w:color w:val="2F2F2F"/>
                <w:sz w:val="18"/>
                <w:szCs w:val="18"/>
                <w:lang w:eastAsia="es-MX"/>
              </w:rPr>
              <w:t>PoI</w:t>
            </w:r>
            <w:proofErr w:type="spellEnd"/>
            <w:r w:rsidRPr="008978DC">
              <w:rPr>
                <w:rFonts w:ascii="Arial" w:eastAsia="Times New Roman" w:hAnsi="Arial" w:cs="Arial"/>
                <w:color w:val="2F2F2F"/>
                <w:sz w:val="18"/>
                <w:szCs w:val="18"/>
                <w:lang w:eastAsia="es-MX"/>
              </w:rPr>
              <w:t>) entrelazados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lastRenderedPageBreak/>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Una estructura antigua mejorada con una red de transmisión combinada, conteniendo uno o más MSC, GSN y puntos de interconexión (</w:t>
            </w:r>
            <w:proofErr w:type="spellStart"/>
            <w:r w:rsidRPr="008978DC">
              <w:rPr>
                <w:rFonts w:ascii="Arial" w:eastAsia="Times New Roman" w:hAnsi="Arial" w:cs="Arial"/>
                <w:color w:val="2F2F2F"/>
                <w:sz w:val="18"/>
                <w:szCs w:val="18"/>
                <w:lang w:eastAsia="es-MX"/>
              </w:rPr>
              <w:t>PoI</w:t>
            </w:r>
            <w:proofErr w:type="spellEnd"/>
            <w:r w:rsidRPr="008978DC">
              <w:rPr>
                <w:rFonts w:ascii="Arial" w:eastAsia="Times New Roman" w:hAnsi="Arial" w:cs="Arial"/>
                <w:color w:val="2F2F2F"/>
                <w:sz w:val="18"/>
                <w:szCs w:val="18"/>
                <w:lang w:eastAsia="es-MX"/>
              </w:rPr>
              <w:t>) entrelazados, que sean compatibles tanto con 2G como con 3G</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Una estructura de conmutación combinada 2G+3G con red de transmisión de nueva generación, enlazando parejas de pasarelas de medios (MGW) con uno o más MSS, </w:t>
            </w:r>
            <w:proofErr w:type="spellStart"/>
            <w:r w:rsidRPr="008978DC">
              <w:rPr>
                <w:rFonts w:ascii="Arial" w:eastAsia="Times New Roman" w:hAnsi="Arial" w:cs="Arial"/>
                <w:color w:val="2F2F2F"/>
                <w:sz w:val="18"/>
                <w:szCs w:val="18"/>
                <w:lang w:eastAsia="es-MX"/>
              </w:rPr>
              <w:t>routers</w:t>
            </w:r>
            <w:proofErr w:type="spellEnd"/>
            <w:r w:rsidRPr="008978DC">
              <w:rPr>
                <w:rFonts w:ascii="Arial" w:eastAsia="Times New Roman" w:hAnsi="Arial" w:cs="Arial"/>
                <w:color w:val="2F2F2F"/>
                <w:sz w:val="18"/>
                <w:szCs w:val="18"/>
                <w:lang w:eastAsia="es-MX"/>
              </w:rPr>
              <w:t xml:space="preserve"> de datos y </w:t>
            </w:r>
            <w:proofErr w:type="spellStart"/>
            <w:r w:rsidRPr="008978DC">
              <w:rPr>
                <w:rFonts w:ascii="Arial" w:eastAsia="Times New Roman" w:hAnsi="Arial" w:cs="Arial"/>
                <w:color w:val="2F2F2F"/>
                <w:sz w:val="18"/>
                <w:szCs w:val="18"/>
                <w:lang w:eastAsia="es-MX"/>
              </w:rPr>
              <w:t>PoI</w:t>
            </w:r>
            <w:proofErr w:type="spellEnd"/>
            <w:r w:rsidRPr="008978DC">
              <w:rPr>
                <w:rFonts w:ascii="Arial" w:eastAsia="Times New Roman" w:hAnsi="Arial" w:cs="Arial"/>
                <w:color w:val="2F2F2F"/>
                <w:sz w:val="18"/>
                <w:szCs w:val="18"/>
                <w:lang w:eastAsia="es-MX"/>
              </w:rPr>
              <w:t>, con separación en capas CS y PS.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tres opciones se muestran gráficamente en la siguiente figura:</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noProof/>
                <w:color w:val="2F2F2F"/>
                <w:sz w:val="18"/>
                <w:szCs w:val="18"/>
                <w:lang w:eastAsia="es-MX"/>
              </w:rPr>
              <w:drawing>
                <wp:inline distT="0" distB="0" distL="0" distR="0" wp14:anchorId="50A556ED" wp14:editId="79F54D75">
                  <wp:extent cx="5219700" cy="3171825"/>
                  <wp:effectExtent l="0" t="0" r="0" b="9525"/>
                  <wp:docPr id="1" name="Imagen 1" descr="http://www.dof.gob.mx/imagenes_diarios/2015/10/01/MAT/ift11_Cimg_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5/10/01/MAT/ift11_Cimg_17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3171825"/>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1. Opciones del operador a modelar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el Modelo Móvil se ha modelado una arquitectura de conmutación IP combinada (opción c).</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Red de transmisión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conectividad entre nodos de redes de telefonía móvil se ajusta a varios tipos: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Acceso de última milla de BTS a un concentrador (</w:t>
            </w:r>
            <w:proofErr w:type="spellStart"/>
            <w:r w:rsidRPr="008978DC">
              <w:rPr>
                <w:rFonts w:ascii="Arial" w:eastAsia="Times New Roman" w:hAnsi="Arial" w:cs="Arial"/>
                <w:color w:val="2F2F2F"/>
                <w:sz w:val="18"/>
                <w:szCs w:val="18"/>
                <w:lang w:eastAsia="es-MX"/>
              </w:rPr>
              <w:t>hub</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Concentrador a BSC (Base </w:t>
            </w:r>
            <w:proofErr w:type="spellStart"/>
            <w:r w:rsidRPr="008978DC">
              <w:rPr>
                <w:rFonts w:ascii="Arial" w:eastAsia="Times New Roman" w:hAnsi="Arial" w:cs="Arial"/>
                <w:color w:val="2F2F2F"/>
                <w:sz w:val="18"/>
                <w:szCs w:val="18"/>
                <w:lang w:eastAsia="es-MX"/>
              </w:rPr>
              <w:t>Station</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Controller</w:t>
            </w:r>
            <w:proofErr w:type="spellEnd"/>
            <w:r w:rsidRPr="008978DC">
              <w:rPr>
                <w:rFonts w:ascii="Arial" w:eastAsia="Times New Roman" w:hAnsi="Arial" w:cs="Arial"/>
                <w:color w:val="2F2F2F"/>
                <w:sz w:val="18"/>
                <w:szCs w:val="18"/>
                <w:lang w:eastAsia="es-MX"/>
              </w:rPr>
              <w:t xml:space="preserve">) o RNC (Radio Network </w:t>
            </w:r>
            <w:proofErr w:type="spellStart"/>
            <w:r w:rsidRPr="008978DC">
              <w:rPr>
                <w:rFonts w:ascii="Arial" w:eastAsia="Times New Roman" w:hAnsi="Arial" w:cs="Arial"/>
                <w:color w:val="2F2F2F"/>
                <w:sz w:val="18"/>
                <w:szCs w:val="18"/>
                <w:lang w:eastAsia="es-MX"/>
              </w:rPr>
              <w:t>Controller</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BSC o RNC a emplazamientos de conmutación principales (que contengan MSC o MGW) si no están </w:t>
            </w:r>
            <w:proofErr w:type="spellStart"/>
            <w:r w:rsidRPr="008978DC">
              <w:rPr>
                <w:rFonts w:ascii="Arial" w:eastAsia="Times New Roman" w:hAnsi="Arial" w:cs="Arial"/>
                <w:color w:val="2F2F2F"/>
                <w:sz w:val="18"/>
                <w:szCs w:val="18"/>
                <w:lang w:eastAsia="es-MX"/>
              </w:rPr>
              <w:t>coubicados</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Entre emplazamientos de conmutación principales (entre MSC o MGW).</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soluciones típicas para la provisión de transmisión incluyen:</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Enlaces dedicados (E1, STM1 y superior, 100Mbit/s y superior).</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Enlaces por microondas auto provistos (2-4-8-16-32, enlaces por microondas STM1, microondas Ethernet).</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Red de fibra alquilada (fibra oscura alquilada/</w:t>
            </w:r>
            <w:proofErr w:type="gramStart"/>
            <w:r w:rsidRPr="008978DC">
              <w:rPr>
                <w:rFonts w:ascii="Arial" w:eastAsia="Times New Roman" w:hAnsi="Arial" w:cs="Arial"/>
                <w:color w:val="2F2F2F"/>
                <w:sz w:val="18"/>
                <w:szCs w:val="18"/>
                <w:lang w:eastAsia="es-MX"/>
              </w:rPr>
              <w:t>IRU(</w:t>
            </w:r>
            <w:proofErr w:type="gramEnd"/>
            <w:r w:rsidRPr="008978DC">
              <w:rPr>
                <w:rFonts w:ascii="Arial" w:eastAsia="Times New Roman" w:hAnsi="Arial" w:cs="Arial"/>
                <w:color w:val="2F2F2F"/>
                <w:sz w:val="18"/>
                <w:szCs w:val="18"/>
                <w:lang w:eastAsia="es-MX"/>
              </w:rPr>
              <w:t>8) con o bien STM o bien módems de fibra Gbit/s).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este sentido, consistente con la mejor tecnología disponible, los operadores modelados disponen de una red de transmisión basada principalmente en enlaces microondas y enlaces dedicados que </w:t>
            </w:r>
            <w:r w:rsidRPr="008978DC">
              <w:rPr>
                <w:rFonts w:ascii="Arial" w:eastAsia="Times New Roman" w:hAnsi="Arial" w:cs="Arial"/>
                <w:color w:val="2F2F2F"/>
                <w:sz w:val="18"/>
                <w:szCs w:val="18"/>
                <w:lang w:eastAsia="es-MX"/>
              </w:rPr>
              <w:lastRenderedPageBreak/>
              <w:t>migrarán progresivamente a una arquitectura de red basada en fibra y tecnología Ethernet. El Modelo Móvil es flexible y modela una red de transmisión heredada (SDH), todo sobre IP o una migración entre ambas.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Red de telecomunicaciones fija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redes fijas suelen estar formadas de dos capas de activos, las cuales pueden ser desplegadas en base a diferentes tecnologías. Éstas son generalmente la capa de acceso y la capa troncal (</w:t>
            </w:r>
            <w:proofErr w:type="spellStart"/>
            <w:r w:rsidRPr="008978DC">
              <w:rPr>
                <w:rFonts w:ascii="Arial" w:eastAsia="Times New Roman" w:hAnsi="Arial" w:cs="Arial"/>
                <w:color w:val="2F2F2F"/>
                <w:sz w:val="18"/>
                <w:szCs w:val="18"/>
                <w:lang w:eastAsia="es-MX"/>
              </w:rPr>
              <w:t>core</w:t>
            </w:r>
            <w:proofErr w:type="spellEnd"/>
            <w:r w:rsidRPr="008978DC">
              <w:rPr>
                <w:rFonts w:ascii="Arial" w:eastAsia="Times New Roman" w:hAnsi="Arial" w:cs="Arial"/>
                <w:color w:val="2F2F2F"/>
                <w:sz w:val="18"/>
                <w:szCs w:val="18"/>
                <w:lang w:eastAsia="es-MX"/>
              </w:rPr>
              <w:t>) (que incorpora la red de transmisión), aunque el límite preciso entre las dos capas depende de la tecnología y debe ser cuidadosamente definido. Se describen a continuación cada una de estas capas.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Red de acceso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No está previsto modelar la red de acceso en el Modelo Fijo al no formar parte del servicio de terminación y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pero su definición influenciará el diseño de la red troncal y de transmisión. La red modelada, considera como punto de demarcación el MSAN (</w:t>
            </w:r>
            <w:proofErr w:type="spellStart"/>
            <w:r w:rsidRPr="008978DC">
              <w:rPr>
                <w:rFonts w:ascii="Arial" w:eastAsia="Times New Roman" w:hAnsi="Arial" w:cs="Arial"/>
                <w:color w:val="2F2F2F"/>
                <w:sz w:val="18"/>
                <w:szCs w:val="18"/>
                <w:lang w:eastAsia="es-MX"/>
              </w:rPr>
              <w:t>Multi</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Service</w:t>
            </w:r>
            <w:proofErr w:type="spellEnd"/>
            <w:r w:rsidRPr="008978DC">
              <w:rPr>
                <w:rFonts w:ascii="Arial" w:eastAsia="Times New Roman" w:hAnsi="Arial" w:cs="Arial"/>
                <w:color w:val="2F2F2F"/>
                <w:sz w:val="18"/>
                <w:szCs w:val="18"/>
                <w:lang w:eastAsia="es-MX"/>
              </w:rPr>
              <w:t xml:space="preserve"> Access </w:t>
            </w:r>
            <w:proofErr w:type="spellStart"/>
            <w:r w:rsidRPr="008978DC">
              <w:rPr>
                <w:rFonts w:ascii="Arial" w:eastAsia="Times New Roman" w:hAnsi="Arial" w:cs="Arial"/>
                <w:color w:val="2F2F2F"/>
                <w:sz w:val="18"/>
                <w:szCs w:val="18"/>
                <w:lang w:eastAsia="es-MX"/>
              </w:rPr>
              <w:t>Node</w:t>
            </w:r>
            <w:proofErr w:type="spellEnd"/>
            <w:r w:rsidRPr="008978DC">
              <w:rPr>
                <w:rFonts w:ascii="Arial" w:eastAsia="Times New Roman" w:hAnsi="Arial" w:cs="Arial"/>
                <w:color w:val="2F2F2F"/>
                <w:sz w:val="18"/>
                <w:szCs w:val="18"/>
                <w:lang w:eastAsia="es-MX"/>
              </w:rPr>
              <w:t>) y supone que el operador despliega una red de última milla de cobre (no incluida en el modelo) sobre la que se despliega VDSL.</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Red troncal (</w:t>
            </w:r>
            <w:proofErr w:type="spellStart"/>
            <w:r w:rsidRPr="008978DC">
              <w:rPr>
                <w:rFonts w:ascii="Arial" w:eastAsia="Times New Roman" w:hAnsi="Arial" w:cs="Arial"/>
                <w:color w:val="2F2F2F"/>
                <w:sz w:val="18"/>
                <w:szCs w:val="18"/>
                <w:lang w:eastAsia="es-MX"/>
              </w:rPr>
              <w:t>core</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PSTN, mientras que otras utilizan un transporte basado en conmutadores (</w:t>
            </w:r>
            <w:proofErr w:type="spellStart"/>
            <w:r w:rsidRPr="008978DC">
              <w:rPr>
                <w:rFonts w:ascii="Arial" w:eastAsia="Times New Roman" w:hAnsi="Arial" w:cs="Arial"/>
                <w:color w:val="2F2F2F"/>
                <w:sz w:val="18"/>
                <w:szCs w:val="18"/>
                <w:lang w:eastAsia="es-MX"/>
              </w:rPr>
              <w:t>switches</w:t>
            </w:r>
            <w:proofErr w:type="spellEnd"/>
            <w:r w:rsidRPr="008978DC">
              <w:rPr>
                <w:rFonts w:ascii="Arial" w:eastAsia="Times New Roman" w:hAnsi="Arial" w:cs="Arial"/>
                <w:color w:val="2F2F2F"/>
                <w:sz w:val="18"/>
                <w:szCs w:val="18"/>
                <w:lang w:eastAsia="es-MX"/>
              </w:rPr>
              <w:t>) y enrutadores (</w:t>
            </w:r>
            <w:proofErr w:type="spellStart"/>
            <w:r w:rsidRPr="008978DC">
              <w:rPr>
                <w:rFonts w:ascii="Arial" w:eastAsia="Times New Roman" w:hAnsi="Arial" w:cs="Arial"/>
                <w:color w:val="2F2F2F"/>
                <w:sz w:val="18"/>
                <w:szCs w:val="18"/>
                <w:lang w:eastAsia="es-MX"/>
              </w:rPr>
              <w:t>routers</w:t>
            </w:r>
            <w:proofErr w:type="spellEnd"/>
            <w:r w:rsidRPr="008978DC">
              <w:rPr>
                <w:rFonts w:ascii="Arial" w:eastAsia="Times New Roman" w:hAnsi="Arial" w:cs="Arial"/>
                <w:color w:val="2F2F2F"/>
                <w:sz w:val="18"/>
                <w:szCs w:val="18"/>
                <w:lang w:eastAsia="es-MX"/>
              </w:rPr>
              <w:t>) Ethernet e IP/MPLS. Sin embargo, la red de control NGN a modelar depende en gran medida de la arquitectura de la red de acceso.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Por el contrario, las NGN se basan en tecnologías de conmutación de paquetes, gracias a las cuales la voz se envía en paquetes' de datos digitalizados utilizando </w:t>
            </w:r>
            <w:proofErr w:type="spellStart"/>
            <w:r w:rsidRPr="008978DC">
              <w:rPr>
                <w:rFonts w:ascii="Arial" w:eastAsia="Times New Roman" w:hAnsi="Arial" w:cs="Arial"/>
                <w:color w:val="2F2F2F"/>
                <w:sz w:val="18"/>
                <w:szCs w:val="18"/>
                <w:lang w:eastAsia="es-MX"/>
              </w:rPr>
              <w:t>VoIP</w:t>
            </w:r>
            <w:proofErr w:type="spellEnd"/>
            <w:r w:rsidRPr="008978DC">
              <w:rPr>
                <w:rFonts w:ascii="Arial" w:eastAsia="Times New Roman" w:hAnsi="Arial" w:cs="Arial"/>
                <w:color w:val="2F2F2F"/>
                <w:sz w:val="18"/>
                <w:szCs w:val="18"/>
                <w:lang w:eastAsia="es-MX"/>
              </w:rPr>
              <w:t xml:space="preserve">. Sin especificidades de red especiales, como por ejemplo, mecanismos de </w:t>
            </w:r>
            <w:proofErr w:type="spellStart"/>
            <w:r w:rsidRPr="008978DC">
              <w:rPr>
                <w:rFonts w:ascii="Arial" w:eastAsia="Times New Roman" w:hAnsi="Arial" w:cs="Arial"/>
                <w:color w:val="2F2F2F"/>
                <w:sz w:val="18"/>
                <w:szCs w:val="18"/>
                <w:lang w:eastAsia="es-MX"/>
              </w:rPr>
              <w:t>QoS</w:t>
            </w:r>
            <w:proofErr w:type="spellEnd"/>
            <w:r w:rsidRPr="008978DC">
              <w:rPr>
                <w:rFonts w:ascii="Arial" w:eastAsia="Times New Roman" w:hAnsi="Arial" w:cs="Arial"/>
                <w:color w:val="2F2F2F"/>
                <w:sz w:val="18"/>
                <w:szCs w:val="18"/>
                <w:lang w:eastAsia="es-MX"/>
              </w:rPr>
              <w:t xml:space="preserve">,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w:t>
            </w:r>
            <w:proofErr w:type="spellStart"/>
            <w:r w:rsidRPr="008978DC">
              <w:rPr>
                <w:rFonts w:ascii="Arial" w:eastAsia="Times New Roman" w:hAnsi="Arial" w:cs="Arial"/>
                <w:color w:val="2F2F2F"/>
                <w:sz w:val="18"/>
                <w:szCs w:val="18"/>
                <w:lang w:eastAsia="es-MX"/>
              </w:rPr>
              <w:t>jitter</w:t>
            </w:r>
            <w:proofErr w:type="spellEnd"/>
            <w:r w:rsidRPr="008978DC">
              <w:rPr>
                <w:rFonts w:ascii="Arial" w:eastAsia="Times New Roman" w:hAnsi="Arial" w:cs="Arial"/>
                <w:color w:val="2F2F2F"/>
                <w:sz w:val="18"/>
                <w:szCs w:val="18"/>
                <w:lang w:eastAsia="es-MX"/>
              </w:rPr>
              <w:t>, etc.) asociadas al servicio de voz.(9)</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Times" w:eastAsia="Times New Roman" w:hAnsi="Times" w:cs="Times"/>
                <w:noProof/>
                <w:color w:val="2F2F2F"/>
                <w:sz w:val="18"/>
                <w:szCs w:val="18"/>
                <w:lang w:eastAsia="es-MX"/>
              </w:rPr>
              <w:lastRenderedPageBreak/>
              <w:drawing>
                <wp:inline distT="0" distB="0" distL="0" distR="0" wp14:anchorId="7204AA05" wp14:editId="25A0DE82">
                  <wp:extent cx="5553075" cy="3467100"/>
                  <wp:effectExtent l="0" t="0" r="9525" b="0"/>
                  <wp:docPr id="2" name="Imagen 2" descr="http://www.dof.gob.mx/imagenes_diarios/2015/10/01/MAT/ift11_Cimg_15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5/10/01/MAT/ift11_Cimg_153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3467100"/>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2: Comparación entre redes de conmutación de circuitos y de conmutación de paquetes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figuras 2 y 3 comparan la arquitectura de una red PSTN y una red NGN y se pueden ver los dos conceptos que rigen una red NGN: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18"/>
                <w:szCs w:val="18"/>
                <w:lang w:eastAsia="es-MX"/>
              </w:rPr>
              <w:t> La separación entre los planos de control y de usuario. En una red PSTN los conmutadores (</w:t>
            </w:r>
            <w:proofErr w:type="spellStart"/>
            <w:r w:rsidRPr="008978DC">
              <w:rPr>
                <w:rFonts w:ascii="Arial" w:eastAsia="Times New Roman" w:hAnsi="Arial" w:cs="Arial"/>
                <w:color w:val="2F2F2F"/>
                <w:sz w:val="18"/>
                <w:szCs w:val="18"/>
                <w:lang w:eastAsia="es-MX"/>
              </w:rPr>
              <w:t>switches</w:t>
            </w:r>
            <w:proofErr w:type="spellEnd"/>
            <w:r w:rsidRPr="008978DC">
              <w:rPr>
                <w:rFonts w:ascii="Arial" w:eastAsia="Times New Roman" w:hAnsi="Arial" w:cs="Arial"/>
                <w:color w:val="2F2F2F"/>
                <w:sz w:val="18"/>
                <w:szCs w:val="18"/>
                <w:lang w:eastAsia="es-MX"/>
              </w:rPr>
              <w:t xml:space="preserve">) realizan la conmutación de las llamadas de voz y gestionan la señalización; en una red NGN, los </w:t>
            </w:r>
            <w:proofErr w:type="spellStart"/>
            <w:r w:rsidRPr="008978DC">
              <w:rPr>
                <w:rFonts w:ascii="Arial" w:eastAsia="Times New Roman" w:hAnsi="Arial" w:cs="Arial"/>
                <w:color w:val="2F2F2F"/>
                <w:sz w:val="18"/>
                <w:szCs w:val="18"/>
                <w:lang w:eastAsia="es-MX"/>
              </w:rPr>
              <w:t>call</w:t>
            </w:r>
            <w:proofErr w:type="spellEnd"/>
            <w:r w:rsidRPr="008978DC">
              <w:rPr>
                <w:rFonts w:ascii="Arial" w:eastAsia="Times New Roman" w:hAnsi="Arial" w:cs="Arial"/>
                <w:color w:val="2F2F2F"/>
                <w:sz w:val="18"/>
                <w:szCs w:val="18"/>
                <w:lang w:eastAsia="es-MX"/>
              </w:rPr>
              <w:t xml:space="preserve"> servers son los que gestionan la señalización, y los </w:t>
            </w:r>
            <w:proofErr w:type="spellStart"/>
            <w:r w:rsidRPr="008978DC">
              <w:rPr>
                <w:rFonts w:ascii="Arial" w:eastAsia="Times New Roman" w:hAnsi="Arial" w:cs="Arial"/>
                <w:color w:val="2F2F2F"/>
                <w:sz w:val="18"/>
                <w:szCs w:val="18"/>
                <w:lang w:eastAsia="es-MX"/>
              </w:rPr>
              <w:t>routers</w:t>
            </w:r>
            <w:proofErr w:type="spellEnd"/>
            <w:r w:rsidRPr="008978DC">
              <w:rPr>
                <w:rFonts w:ascii="Arial" w:eastAsia="Times New Roman" w:hAnsi="Arial" w:cs="Arial"/>
                <w:color w:val="2F2F2F"/>
                <w:sz w:val="18"/>
                <w:szCs w:val="18"/>
                <w:lang w:eastAsia="es-MX"/>
              </w:rPr>
              <w:t xml:space="preserve"> (o media </w:t>
            </w:r>
            <w:proofErr w:type="spellStart"/>
            <w:r w:rsidRPr="008978DC">
              <w:rPr>
                <w:rFonts w:ascii="Arial" w:eastAsia="Times New Roman" w:hAnsi="Arial" w:cs="Arial"/>
                <w:color w:val="2F2F2F"/>
                <w:sz w:val="18"/>
                <w:szCs w:val="18"/>
                <w:lang w:eastAsia="es-MX"/>
              </w:rPr>
              <w:t>gateways</w:t>
            </w:r>
            <w:proofErr w:type="spellEnd"/>
            <w:r w:rsidRPr="008978DC">
              <w:rPr>
                <w:rFonts w:ascii="Arial" w:eastAsia="Times New Roman" w:hAnsi="Arial" w:cs="Arial"/>
                <w:color w:val="2F2F2F"/>
                <w:sz w:val="18"/>
                <w:szCs w:val="18"/>
                <w:lang w:eastAsia="es-MX"/>
              </w:rPr>
              <w:t xml:space="preserve"> especializadas) </w:t>
            </w:r>
            <w:proofErr w:type="spellStart"/>
            <w:r w:rsidRPr="008978DC">
              <w:rPr>
                <w:rFonts w:ascii="Arial" w:eastAsia="Times New Roman" w:hAnsi="Arial" w:cs="Arial"/>
                <w:color w:val="2F2F2F"/>
                <w:sz w:val="18"/>
                <w:szCs w:val="18"/>
                <w:lang w:eastAsia="es-MX"/>
              </w:rPr>
              <w:t>enrutan</w:t>
            </w:r>
            <w:proofErr w:type="spellEnd"/>
            <w:r w:rsidRPr="008978DC">
              <w:rPr>
                <w:rFonts w:ascii="Arial" w:eastAsia="Times New Roman" w:hAnsi="Arial" w:cs="Arial"/>
                <w:color w:val="2F2F2F"/>
                <w:sz w:val="18"/>
                <w:szCs w:val="18"/>
                <w:lang w:eastAsia="es-MX"/>
              </w:rPr>
              <w:t xml:space="preserve"> y gestionan el tráfico de paquetes de voz. Adicionalmente, y como se puede comprobar en la Figura 3, las capas separadas de las red de </w:t>
            </w:r>
            <w:proofErr w:type="spellStart"/>
            <w:r w:rsidRPr="008978DC">
              <w:rPr>
                <w:rFonts w:ascii="Arial" w:eastAsia="Times New Roman" w:hAnsi="Arial" w:cs="Arial"/>
                <w:color w:val="2F2F2F"/>
                <w:sz w:val="18"/>
                <w:szCs w:val="18"/>
                <w:lang w:eastAsia="es-MX"/>
              </w:rPr>
              <w:t>switches</w:t>
            </w:r>
            <w:proofErr w:type="spellEnd"/>
            <w:r w:rsidRPr="008978DC">
              <w:rPr>
                <w:rFonts w:ascii="Arial" w:eastAsia="Times New Roman" w:hAnsi="Arial" w:cs="Arial"/>
                <w:color w:val="2F2F2F"/>
                <w:sz w:val="18"/>
                <w:szCs w:val="18"/>
                <w:lang w:eastAsia="es-MX"/>
              </w:rPr>
              <w:t xml:space="preserve"> locales y de tránsito se reemplazan por </w:t>
            </w:r>
            <w:proofErr w:type="spellStart"/>
            <w:r w:rsidRPr="008978DC">
              <w:rPr>
                <w:rFonts w:ascii="Arial" w:eastAsia="Times New Roman" w:hAnsi="Arial" w:cs="Arial"/>
                <w:color w:val="2F2F2F"/>
                <w:sz w:val="18"/>
                <w:szCs w:val="18"/>
                <w:lang w:eastAsia="es-MX"/>
              </w:rPr>
              <w:t>call</w:t>
            </w:r>
            <w:proofErr w:type="spellEnd"/>
            <w:r w:rsidRPr="008978DC">
              <w:rPr>
                <w:rFonts w:ascii="Arial" w:eastAsia="Times New Roman" w:hAnsi="Arial" w:cs="Arial"/>
                <w:color w:val="2F2F2F"/>
                <w:sz w:val="18"/>
                <w:szCs w:val="18"/>
                <w:lang w:eastAsia="es-MX"/>
              </w:rPr>
              <w:t xml:space="preserve"> servers en una estructura de una sola capa. Típicamente, en una red PSTN de 100 </w:t>
            </w:r>
            <w:proofErr w:type="spellStart"/>
            <w:r w:rsidRPr="008978DC">
              <w:rPr>
                <w:rFonts w:ascii="Arial" w:eastAsia="Times New Roman" w:hAnsi="Arial" w:cs="Arial"/>
                <w:color w:val="2F2F2F"/>
                <w:sz w:val="18"/>
                <w:szCs w:val="18"/>
                <w:lang w:eastAsia="es-MX"/>
              </w:rPr>
              <w:t>switches</w:t>
            </w:r>
            <w:proofErr w:type="spellEnd"/>
            <w:r w:rsidRPr="008978DC">
              <w:rPr>
                <w:rFonts w:ascii="Arial" w:eastAsia="Times New Roman" w:hAnsi="Arial" w:cs="Arial"/>
                <w:color w:val="2F2F2F"/>
                <w:sz w:val="18"/>
                <w:szCs w:val="18"/>
                <w:lang w:eastAsia="es-MX"/>
              </w:rPr>
              <w:t xml:space="preserve"> locales y 10 </w:t>
            </w:r>
            <w:proofErr w:type="spellStart"/>
            <w:r w:rsidRPr="008978DC">
              <w:rPr>
                <w:rFonts w:ascii="Arial" w:eastAsia="Times New Roman" w:hAnsi="Arial" w:cs="Arial"/>
                <w:color w:val="2F2F2F"/>
                <w:sz w:val="18"/>
                <w:szCs w:val="18"/>
                <w:lang w:eastAsia="es-MX"/>
              </w:rPr>
              <w:t>switches</w:t>
            </w:r>
            <w:proofErr w:type="spellEnd"/>
            <w:r w:rsidRPr="008978DC">
              <w:rPr>
                <w:rFonts w:ascii="Arial" w:eastAsia="Times New Roman" w:hAnsi="Arial" w:cs="Arial"/>
                <w:color w:val="2F2F2F"/>
                <w:sz w:val="18"/>
                <w:szCs w:val="18"/>
                <w:lang w:eastAsia="es-MX"/>
              </w:rPr>
              <w:t xml:space="preserve"> de tránsito, éstos podrían ser remplazados por un menor número de </w:t>
            </w:r>
            <w:proofErr w:type="spellStart"/>
            <w:r w:rsidRPr="008978DC">
              <w:rPr>
                <w:rFonts w:ascii="Arial" w:eastAsia="Times New Roman" w:hAnsi="Arial" w:cs="Arial"/>
                <w:color w:val="2F2F2F"/>
                <w:sz w:val="18"/>
                <w:szCs w:val="18"/>
                <w:lang w:eastAsia="es-MX"/>
              </w:rPr>
              <w:t>call</w:t>
            </w:r>
            <w:proofErr w:type="spellEnd"/>
            <w:r w:rsidRPr="008978DC">
              <w:rPr>
                <w:rFonts w:ascii="Arial" w:eastAsia="Times New Roman" w:hAnsi="Arial" w:cs="Arial"/>
                <w:color w:val="2F2F2F"/>
                <w:sz w:val="18"/>
                <w:szCs w:val="18"/>
                <w:lang w:eastAsia="es-MX"/>
              </w:rPr>
              <w:t xml:space="preserve"> servers (menos de 5) en una red NGN.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18"/>
                <w:szCs w:val="18"/>
                <w:lang w:eastAsia="es-MX"/>
              </w:rPr>
              <w:t xml:space="preserve"> La realización de la transmisión de paquetes de voz a través de una capa de </w:t>
            </w:r>
            <w:proofErr w:type="spellStart"/>
            <w:r w:rsidRPr="008978DC">
              <w:rPr>
                <w:rFonts w:ascii="Arial" w:eastAsia="Times New Roman" w:hAnsi="Arial" w:cs="Arial"/>
                <w:color w:val="2F2F2F"/>
                <w:sz w:val="18"/>
                <w:szCs w:val="18"/>
                <w:lang w:eastAsia="es-MX"/>
              </w:rPr>
              <w:t>routers</w:t>
            </w:r>
            <w:proofErr w:type="spellEnd"/>
            <w:r w:rsidRPr="008978DC">
              <w:rPr>
                <w:rFonts w:ascii="Arial" w:eastAsia="Times New Roman" w:hAnsi="Arial" w:cs="Arial"/>
                <w:color w:val="2F2F2F"/>
                <w:sz w:val="18"/>
                <w:szCs w:val="18"/>
                <w:lang w:eastAsia="es-MX"/>
              </w:rPr>
              <w:t xml:space="preserve"> común al resto de servicios transmitidos por la red NGN. Estos </w:t>
            </w:r>
            <w:proofErr w:type="spellStart"/>
            <w:r w:rsidRPr="008978DC">
              <w:rPr>
                <w:rFonts w:ascii="Arial" w:eastAsia="Times New Roman" w:hAnsi="Arial" w:cs="Arial"/>
                <w:color w:val="2F2F2F"/>
                <w:sz w:val="18"/>
                <w:szCs w:val="18"/>
                <w:lang w:eastAsia="es-MX"/>
              </w:rPr>
              <w:t>routers</w:t>
            </w:r>
            <w:proofErr w:type="spellEnd"/>
            <w:r w:rsidRPr="008978DC">
              <w:rPr>
                <w:rFonts w:ascii="Arial" w:eastAsia="Times New Roman" w:hAnsi="Arial" w:cs="Arial"/>
                <w:color w:val="2F2F2F"/>
                <w:sz w:val="18"/>
                <w:szCs w:val="18"/>
                <w:lang w:eastAsia="es-MX"/>
              </w:rPr>
              <w:t xml:space="preserve"> 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aplicación de ambos principios implica importantes ahorros en inversiones y gastos operativos.</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lastRenderedPageBreak/>
              <w:drawing>
                <wp:inline distT="0" distB="0" distL="0" distR="0" wp14:anchorId="37FB7F8C" wp14:editId="755AB285">
                  <wp:extent cx="5553075" cy="2838450"/>
                  <wp:effectExtent l="0" t="0" r="9525" b="0"/>
                  <wp:docPr id="3" name="Imagen 3" descr="http://www.dof.gob.mx/imagenes_diarios/2015/10/01/MAT/ift11_Cimg_35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5/10/01/MAT/ift11_Cimg_351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2838450"/>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Figura 3: Comparación de la red PSTN tradicional y los servicios de voz sobre una NGN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interconexión con las redes de otros operadores en una red NGN se implementa a través de pasarelas frontera (</w:t>
            </w:r>
            <w:proofErr w:type="spellStart"/>
            <w:r w:rsidRPr="008978DC">
              <w:rPr>
                <w:rFonts w:ascii="Arial" w:eastAsia="Times New Roman" w:hAnsi="Arial" w:cs="Arial"/>
                <w:color w:val="2F2F2F"/>
                <w:sz w:val="18"/>
                <w:szCs w:val="18"/>
                <w:lang w:eastAsia="es-MX"/>
              </w:rPr>
              <w:t>border</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gateways</w:t>
            </w:r>
            <w:proofErr w:type="spellEnd"/>
            <w:r w:rsidRPr="008978DC">
              <w:rPr>
                <w:rFonts w:ascii="Arial" w:eastAsia="Times New Roman" w:hAnsi="Arial" w:cs="Arial"/>
                <w:color w:val="2F2F2F"/>
                <w:sz w:val="18"/>
                <w:szCs w:val="18"/>
                <w:lang w:eastAsia="es-MX"/>
              </w:rPr>
              <w:t xml:space="preserve"> en inglés) que controlan el acceso a la red. Si la red se interconecta con una red tradicional de circuitos conmutados, se necesitan media </w:t>
            </w:r>
            <w:proofErr w:type="spellStart"/>
            <w:r w:rsidRPr="008978DC">
              <w:rPr>
                <w:rFonts w:ascii="Arial" w:eastAsia="Times New Roman" w:hAnsi="Arial" w:cs="Arial"/>
                <w:color w:val="2F2F2F"/>
                <w:sz w:val="18"/>
                <w:szCs w:val="18"/>
                <w:lang w:eastAsia="es-MX"/>
              </w:rPr>
              <w:t>gateways</w:t>
            </w:r>
            <w:proofErr w:type="spellEnd"/>
            <w:r w:rsidRPr="008978DC">
              <w:rPr>
                <w:rFonts w:ascii="Arial" w:eastAsia="Times New Roman" w:hAnsi="Arial" w:cs="Arial"/>
                <w:color w:val="2F2F2F"/>
                <w:sz w:val="18"/>
                <w:szCs w:val="18"/>
                <w:lang w:eastAsia="es-MX"/>
              </w:rPr>
              <w:t xml:space="preserve"> o </w:t>
            </w:r>
            <w:proofErr w:type="spellStart"/>
            <w:r w:rsidRPr="008978DC">
              <w:rPr>
                <w:rFonts w:ascii="Arial" w:eastAsia="Times New Roman" w:hAnsi="Arial" w:cs="Arial"/>
                <w:color w:val="2F2F2F"/>
                <w:sz w:val="18"/>
                <w:szCs w:val="18"/>
                <w:lang w:eastAsia="es-MX"/>
              </w:rPr>
              <w:t>trunking</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gateways</w:t>
            </w:r>
            <w:proofErr w:type="spellEnd"/>
            <w:r w:rsidRPr="008978DC">
              <w:rPr>
                <w:rFonts w:ascii="Arial" w:eastAsia="Times New Roman" w:hAnsi="Arial" w:cs="Arial"/>
                <w:color w:val="2F2F2F"/>
                <w:sz w:val="18"/>
                <w:szCs w:val="18"/>
                <w:lang w:eastAsia="es-MX"/>
              </w:rPr>
              <w:t xml:space="preserve"> que conviertan los paquetes de voz en señales TDM.</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w:t>
            </w:r>
            <w:proofErr w:type="spellStart"/>
            <w:r w:rsidRPr="008978DC">
              <w:rPr>
                <w:rFonts w:ascii="Arial" w:eastAsia="Times New Roman" w:hAnsi="Arial" w:cs="Arial"/>
                <w:color w:val="2F2F2F"/>
                <w:sz w:val="18"/>
                <w:szCs w:val="18"/>
                <w:lang w:eastAsia="es-MX"/>
              </w:rPr>
              <w:t>multiservicio</w:t>
            </w:r>
            <w:proofErr w:type="spellEnd"/>
            <w:r w:rsidRPr="008978DC">
              <w:rPr>
                <w:rFonts w:ascii="Arial" w:eastAsia="Times New Roman" w:hAnsi="Arial" w:cs="Arial"/>
                <w:color w:val="2F2F2F"/>
                <w:sz w:val="18"/>
                <w:szCs w:val="18"/>
                <w:lang w:eastAsia="es-MX"/>
              </w:rPr>
              <w:t xml:space="preserve"> NGN basada en todo sobre IP.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IP BAP como opción más apropiada.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tal virtud la red troncal del operador hipotético se basará en una arquitectura NGN-IP BAP. Los servicios de voz están habilitados por aplicaciones que utilizarán subsistemas multimedia IP (IMS). Los </w:t>
            </w:r>
            <w:proofErr w:type="spellStart"/>
            <w:r w:rsidRPr="008978DC">
              <w:rPr>
                <w:rFonts w:ascii="Arial" w:eastAsia="Times New Roman" w:hAnsi="Arial" w:cs="Arial"/>
                <w:color w:val="2F2F2F"/>
                <w:sz w:val="18"/>
                <w:szCs w:val="18"/>
                <w:lang w:eastAsia="es-MX"/>
              </w:rPr>
              <w:t>trunk</w:t>
            </w:r>
            <w:proofErr w:type="spellEnd"/>
            <w:r w:rsidRPr="008978DC">
              <w:rPr>
                <w:rFonts w:ascii="Arial" w:eastAsia="Times New Roman" w:hAnsi="Arial" w:cs="Arial"/>
                <w:color w:val="2F2F2F"/>
                <w:sz w:val="18"/>
                <w:szCs w:val="18"/>
                <w:lang w:eastAsia="es-MX"/>
              </w:rPr>
              <w:t xml:space="preserve"> media </w:t>
            </w:r>
            <w:proofErr w:type="spellStart"/>
            <w:r w:rsidRPr="008978DC">
              <w:rPr>
                <w:rFonts w:ascii="Arial" w:eastAsia="Times New Roman" w:hAnsi="Arial" w:cs="Arial"/>
                <w:color w:val="2F2F2F"/>
                <w:sz w:val="18"/>
                <w:szCs w:val="18"/>
                <w:lang w:eastAsia="es-MX"/>
              </w:rPr>
              <w:t>gateways</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TGWs</w:t>
            </w:r>
            <w:proofErr w:type="spellEnd"/>
            <w:r w:rsidRPr="008978DC">
              <w:rPr>
                <w:rFonts w:ascii="Arial" w:eastAsia="Times New Roman" w:hAnsi="Arial" w:cs="Arial"/>
                <w:color w:val="2F2F2F"/>
                <w:sz w:val="18"/>
                <w:szCs w:val="18"/>
                <w:lang w:eastAsia="es-MX"/>
              </w:rPr>
              <w:t>) pueden desplegarse en conmutadores locales legados y en puntos de interconexión TDM, de ser necesario.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Red de transmisión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transmisión en una red fija puede realizase a través de una serie de métodos alternativos: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ATM sobre SDH</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Microondas STM punto-a-punto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IP/MPLS sobre SDH</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IP/MPLS sobre Ethernet nativo.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 así que se modelará un operador hipotético con una red de transmisión IP/MPLS sobre Ethernet nativo, o SDH de próxima generación sobre DWDM, dependiendo de los costos en función del volumen de tráfico trasportado en la red del operador hipotético.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Demarcación de las capas de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Europa, la Recomendación de la Comisión sobre el tratamiento regulatorio de las tarifas de terminación fija y móvil en la Unión Europea establece lo siguiente: "El punto de demarcación por defecto entre los costos relacionados con el tráfico y los no relacionados con el tráfico es normalmente el punto en el que se produce la primera concentración de tráfico."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Al aplicar este principio a las redes fijas para un usuario de telefonía fija, el punto de demarcación se encuentra en la tarjeta (line </w:t>
            </w:r>
            <w:proofErr w:type="spellStart"/>
            <w:r w:rsidRPr="008978DC">
              <w:rPr>
                <w:rFonts w:ascii="Arial" w:eastAsia="Times New Roman" w:hAnsi="Arial" w:cs="Arial"/>
                <w:color w:val="2F2F2F"/>
                <w:sz w:val="18"/>
                <w:szCs w:val="18"/>
                <w:lang w:eastAsia="es-MX"/>
              </w:rPr>
              <w:t>card</w:t>
            </w:r>
            <w:proofErr w:type="spellEnd"/>
            <w:r w:rsidRPr="008978DC">
              <w:rPr>
                <w:rFonts w:ascii="Arial" w:eastAsia="Times New Roman" w:hAnsi="Arial" w:cs="Arial"/>
                <w:color w:val="2F2F2F"/>
                <w:sz w:val="18"/>
                <w:szCs w:val="18"/>
                <w:lang w:eastAsia="es-MX"/>
              </w:rPr>
              <w:t>) del conmutador o de su equivalente en una red NGN.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un usuario de telefonía móvil, el punto de demarcación se encuentra en la tarjeta SIM ya que la concentración de tráfico ocurre en la interface aérea.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Nodos de la red</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Las redes fijas y móviles pueden considerarse como una serie de nodos (con diferentes funciones) y de enlaces entre ellos. Al modelar una red eficiente utilizando un enfoque </w:t>
            </w:r>
            <w:proofErr w:type="spellStart"/>
            <w:r w:rsidRPr="008978DC">
              <w:rPr>
                <w:rFonts w:ascii="Arial" w:eastAsia="Times New Roman" w:hAnsi="Arial" w:cs="Arial"/>
                <w:color w:val="2F2F2F"/>
                <w:sz w:val="18"/>
                <w:szCs w:val="18"/>
                <w:lang w:eastAsia="es-MX"/>
              </w:rPr>
              <w:t>bottom</w:t>
            </w:r>
            <w:proofErr w:type="spellEnd"/>
            <w:r w:rsidRPr="008978DC">
              <w:rPr>
                <w:rFonts w:ascii="Arial" w:eastAsia="Times New Roman" w:hAnsi="Arial" w:cs="Arial"/>
                <w:color w:val="2F2F2F"/>
                <w:sz w:val="18"/>
                <w:szCs w:val="18"/>
                <w:lang w:eastAsia="es-MX"/>
              </w:rPr>
              <w:t xml:space="preserve">-up, hay varias opciones disponibles en cuanto al nivel de detalle utilizado en redes reales. Cuanto mayor sea el nivel de granularidad/detalle utilizado directamente en los cálculos, menor será el nivel de </w:t>
            </w:r>
            <w:proofErr w:type="spellStart"/>
            <w:r w:rsidRPr="008978DC">
              <w:rPr>
                <w:rFonts w:ascii="Arial" w:eastAsia="Times New Roman" w:hAnsi="Arial" w:cs="Arial"/>
                <w:color w:val="2F2F2F"/>
                <w:sz w:val="18"/>
                <w:szCs w:val="18"/>
                <w:lang w:eastAsia="es-MX"/>
              </w:rPr>
              <w:t>scorching</w:t>
            </w:r>
            <w:proofErr w:type="spellEnd"/>
            <w:r w:rsidRPr="008978DC">
              <w:rPr>
                <w:rFonts w:ascii="Arial" w:eastAsia="Times New Roman" w:hAnsi="Arial" w:cs="Arial"/>
                <w:color w:val="2F2F2F"/>
                <w:sz w:val="18"/>
                <w:szCs w:val="18"/>
                <w:lang w:eastAsia="es-MX"/>
              </w:rPr>
              <w:t xml:space="preserve"> utilizado.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Lineamiento Quinto de la Metodología de Costos señala a la letra lo siguiente:</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"QUINTO.-</w:t>
            </w:r>
            <w:r w:rsidRPr="008978DC">
              <w:rPr>
                <w:rFonts w:ascii="Arial" w:eastAsia="Times New Roman" w:hAnsi="Arial" w:cs="Arial"/>
                <w:color w:val="2F2F2F"/>
                <w:sz w:val="18"/>
                <w:szCs w:val="18"/>
                <w:lang w:eastAsia="es-MX"/>
              </w:rPr>
              <w:t> Los Modelos de Costos que se elaboren deberán considerar elementos técnicos y económicos de los Servicios de Interconexión, debiéndose emplear el enfoque de modelos ascendentes o ingenieriles (</w:t>
            </w:r>
            <w:proofErr w:type="spellStart"/>
            <w:r w:rsidRPr="008978DC">
              <w:rPr>
                <w:rFonts w:ascii="Arial" w:eastAsia="Times New Roman" w:hAnsi="Arial" w:cs="Arial"/>
                <w:color w:val="2F2F2F"/>
                <w:sz w:val="18"/>
                <w:szCs w:val="18"/>
                <w:lang w:eastAsia="es-MX"/>
              </w:rPr>
              <w:t>Bottom</w:t>
            </w:r>
            <w:proofErr w:type="spellEnd"/>
            <w:r w:rsidRPr="008978DC">
              <w:rPr>
                <w:rFonts w:ascii="Arial" w:eastAsia="Times New Roman" w:hAnsi="Arial" w:cs="Arial"/>
                <w:color w:val="2F2F2F"/>
                <w:sz w:val="18"/>
                <w:szCs w:val="18"/>
                <w:lang w:eastAsia="es-MX"/>
              </w:rPr>
              <w:t>-Up).</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Instituto Federal de Telecomunicaciones podrá hacer uso de otros modelos de costos y de información financiera y de contabilidad separada con que disponga para verificar y mejorar la solidez de los resultados.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cuanto al diseño y configuración de la red, se propone utilizar un enfoque </w:t>
            </w:r>
            <w:proofErr w:type="spellStart"/>
            <w:r w:rsidRPr="008978DC">
              <w:rPr>
                <w:rFonts w:ascii="Arial" w:eastAsia="Times New Roman" w:hAnsi="Arial" w:cs="Arial"/>
                <w:color w:val="2F2F2F"/>
                <w:sz w:val="18"/>
                <w:szCs w:val="18"/>
                <w:lang w:eastAsia="es-MX"/>
              </w:rPr>
              <w:t>Scorched-Earth</w:t>
            </w:r>
            <w:proofErr w:type="spellEnd"/>
            <w:r w:rsidRPr="008978DC">
              <w:rPr>
                <w:rFonts w:ascii="Arial" w:eastAsia="Times New Roman" w:hAnsi="Arial" w:cs="Arial"/>
                <w:color w:val="2F2F2F"/>
                <w:sz w:val="18"/>
                <w:szCs w:val="18"/>
                <w:lang w:eastAsia="es-MX"/>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w:t>
            </w:r>
            <w:proofErr w:type="spellStart"/>
            <w:r w:rsidRPr="008978DC">
              <w:rPr>
                <w:rFonts w:ascii="Arial" w:eastAsia="Times New Roman" w:hAnsi="Arial" w:cs="Arial"/>
                <w:color w:val="2F2F2F"/>
                <w:sz w:val="18"/>
                <w:szCs w:val="18"/>
                <w:lang w:eastAsia="es-MX"/>
              </w:rPr>
              <w:t>deelementos</w:t>
            </w:r>
            <w:proofErr w:type="spellEnd"/>
            <w:r w:rsidRPr="008978DC">
              <w:rPr>
                <w:rFonts w:ascii="Arial" w:eastAsia="Times New Roman" w:hAnsi="Arial" w:cs="Arial"/>
                <w:color w:val="2F2F2F"/>
                <w:sz w:val="18"/>
                <w:szCs w:val="18"/>
                <w:lang w:eastAsia="es-MX"/>
              </w:rPr>
              <w:t xml:space="preserve"> de red que conforman las redes actuales."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Es así que de acuerdo con la Metodología de Costos, la red fija y la red móvil se </w:t>
            </w:r>
            <w:proofErr w:type="gramStart"/>
            <w:r w:rsidRPr="008978DC">
              <w:rPr>
                <w:rFonts w:ascii="Arial" w:eastAsia="Times New Roman" w:hAnsi="Arial" w:cs="Arial"/>
                <w:color w:val="2F2F2F"/>
                <w:sz w:val="18"/>
                <w:szCs w:val="18"/>
                <w:lang w:eastAsia="es-MX"/>
              </w:rPr>
              <w:t>modelarán</w:t>
            </w:r>
            <w:proofErr w:type="gramEnd"/>
            <w:r w:rsidRPr="008978DC">
              <w:rPr>
                <w:rFonts w:ascii="Arial" w:eastAsia="Times New Roman" w:hAnsi="Arial" w:cs="Arial"/>
                <w:color w:val="2F2F2F"/>
                <w:sz w:val="18"/>
                <w:szCs w:val="18"/>
                <w:lang w:eastAsia="es-MX"/>
              </w:rPr>
              <w:t xml:space="preserve"> siguiendo un enfoque </w:t>
            </w:r>
            <w:proofErr w:type="spellStart"/>
            <w:r w:rsidRPr="008978DC">
              <w:rPr>
                <w:rFonts w:ascii="Arial" w:eastAsia="Times New Roman" w:hAnsi="Arial" w:cs="Arial"/>
                <w:color w:val="2F2F2F"/>
                <w:sz w:val="18"/>
                <w:szCs w:val="18"/>
                <w:lang w:eastAsia="es-MX"/>
              </w:rPr>
              <w:t>scorched-earth</w:t>
            </w:r>
            <w:proofErr w:type="spellEnd"/>
            <w:r w:rsidRPr="008978DC">
              <w:rPr>
                <w:rFonts w:ascii="Arial" w:eastAsia="Times New Roman" w:hAnsi="Arial" w:cs="Arial"/>
                <w:color w:val="2F2F2F"/>
                <w:sz w:val="18"/>
                <w:szCs w:val="18"/>
                <w:lang w:eastAsia="es-MX"/>
              </w:rPr>
              <w:t xml:space="preserve"> calibrado con los datos de la red de los concesionarios actuales, lo cual resultará en una red más eficiente que la de los operadores existentes.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El enfoque </w:t>
            </w:r>
            <w:proofErr w:type="spellStart"/>
            <w:r w:rsidRPr="008978DC">
              <w:rPr>
                <w:rFonts w:ascii="Arial" w:eastAsia="Times New Roman" w:hAnsi="Arial" w:cs="Arial"/>
                <w:color w:val="2F2F2F"/>
                <w:sz w:val="18"/>
                <w:szCs w:val="18"/>
                <w:lang w:eastAsia="es-MX"/>
              </w:rPr>
              <w:t>scorched-earth</w:t>
            </w:r>
            <w:proofErr w:type="spellEnd"/>
            <w:r w:rsidRPr="008978DC">
              <w:rPr>
                <w:rFonts w:ascii="Arial" w:eastAsia="Times New Roman" w:hAnsi="Arial" w:cs="Arial"/>
                <w:color w:val="2F2F2F"/>
                <w:sz w:val="18"/>
                <w:szCs w:val="18"/>
                <w:lang w:eastAsia="es-MX"/>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A continuación se presenta un esquema con la metodología utilizada para la calibración del Modelo Fijo.</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4658EFE8" wp14:editId="28D36466">
                  <wp:extent cx="3810000" cy="3438525"/>
                  <wp:effectExtent l="0" t="0" r="0" b="9525"/>
                  <wp:docPr id="4" name="Imagen 4" descr="http://www.dof.gob.mx/imagenes_diarios/2015/10/01/MAT/ift11_Cimg_47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5/10/01/MAT/ift11_Cimg_473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38525"/>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4: Esquema de modelado </w:t>
            </w:r>
            <w:proofErr w:type="spellStart"/>
            <w:r w:rsidRPr="008978DC">
              <w:rPr>
                <w:rFonts w:ascii="Arial" w:eastAsia="Times New Roman" w:hAnsi="Arial" w:cs="Arial"/>
                <w:b/>
                <w:bCs/>
                <w:color w:val="2F2F2F"/>
                <w:sz w:val="18"/>
                <w:szCs w:val="18"/>
                <w:lang w:eastAsia="es-MX"/>
              </w:rPr>
              <w:t>scorched-earth</w:t>
            </w:r>
            <w:proofErr w:type="spellEnd"/>
            <w:r w:rsidRPr="008978DC">
              <w:rPr>
                <w:rFonts w:ascii="Arial" w:eastAsia="Times New Roman" w:hAnsi="Arial" w:cs="Arial"/>
                <w:b/>
                <w:bCs/>
                <w:color w:val="2F2F2F"/>
                <w:sz w:val="18"/>
                <w:szCs w:val="18"/>
                <w:lang w:eastAsia="es-MX"/>
              </w:rPr>
              <w:t xml:space="preserve"> calibrado para el operador fijo</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 continuación se muestra un esquema con la metodología utilizada para la calibración del Modelo Móvil.</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5CF86D26" wp14:editId="04962FCA">
                  <wp:extent cx="3895725" cy="3505200"/>
                  <wp:effectExtent l="0" t="0" r="9525" b="0"/>
                  <wp:docPr id="5" name="Imagen 5" descr="http://www.dof.gob.mx/imagenes_diarios/2015/10/01/MAT/ift11_Cimg_64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5/10/01/MAT/ift11_Cimg_646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3505200"/>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lastRenderedPageBreak/>
              <w:t xml:space="preserve">Figura 5: Esquema de modelado </w:t>
            </w:r>
            <w:proofErr w:type="spellStart"/>
            <w:r w:rsidRPr="008978DC">
              <w:rPr>
                <w:rFonts w:ascii="Arial" w:eastAsia="Times New Roman" w:hAnsi="Arial" w:cs="Arial"/>
                <w:b/>
                <w:bCs/>
                <w:color w:val="2F2F2F"/>
                <w:sz w:val="18"/>
                <w:szCs w:val="18"/>
                <w:lang w:eastAsia="es-MX"/>
              </w:rPr>
              <w:t>scorched</w:t>
            </w:r>
            <w:proofErr w:type="spellEnd"/>
            <w:r w:rsidRPr="008978DC">
              <w:rPr>
                <w:rFonts w:ascii="Arial" w:eastAsia="Times New Roman" w:hAnsi="Arial" w:cs="Arial"/>
                <w:b/>
                <w:bCs/>
                <w:color w:val="2F2F2F"/>
                <w:sz w:val="18"/>
                <w:szCs w:val="18"/>
                <w:lang w:eastAsia="es-MX"/>
              </w:rPr>
              <w:t xml:space="preserve"> </w:t>
            </w:r>
            <w:proofErr w:type="spellStart"/>
            <w:r w:rsidRPr="008978DC">
              <w:rPr>
                <w:rFonts w:ascii="Arial" w:eastAsia="Times New Roman" w:hAnsi="Arial" w:cs="Arial"/>
                <w:b/>
                <w:bCs/>
                <w:color w:val="2F2F2F"/>
                <w:sz w:val="18"/>
                <w:szCs w:val="18"/>
                <w:lang w:eastAsia="es-MX"/>
              </w:rPr>
              <w:t>earth</w:t>
            </w:r>
            <w:proofErr w:type="spellEnd"/>
            <w:r w:rsidRPr="008978DC">
              <w:rPr>
                <w:rFonts w:ascii="Arial" w:eastAsia="Times New Roman" w:hAnsi="Arial" w:cs="Arial"/>
                <w:b/>
                <w:bCs/>
                <w:color w:val="2F2F2F"/>
                <w:sz w:val="18"/>
                <w:szCs w:val="18"/>
                <w:lang w:eastAsia="es-MX"/>
              </w:rPr>
              <w:t xml:space="preserve"> calibrado para el operador móvil</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 2012]</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este enfoque el </w:t>
            </w:r>
            <w:r w:rsidRPr="008978DC">
              <w:rPr>
                <w:rFonts w:ascii="Arial" w:eastAsia="Times New Roman" w:hAnsi="Arial" w:cs="Arial"/>
                <w:b/>
                <w:bCs/>
                <w:color w:val="2F2F2F"/>
                <w:sz w:val="18"/>
                <w:szCs w:val="18"/>
                <w:lang w:eastAsia="es-MX"/>
              </w:rPr>
              <w:t>número total de nodos</w:t>
            </w:r>
            <w:r w:rsidRPr="008978DC">
              <w:rPr>
                <w:rFonts w:ascii="Arial" w:eastAsia="Times New Roman" w:hAnsi="Arial" w:cs="Arial"/>
                <w:color w:val="2F2F2F"/>
                <w:sz w:val="18"/>
                <w:szCs w:val="18"/>
                <w:lang w:eastAsia="es-MX"/>
              </w:rPr>
              <w:t> no variaría (es decir, resulta calibrado con la información de la red actual de los operadores móviles), pero permite revisar su función o capacidad, lo que implica que el número de nodos por subtipo puede cambiar.</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4.3 Aspectos relacionados con los servicios.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Un aspecto fundamental de los modelos es calcular el costo de los servicios en el mercado de terminación de llamadas en redes telefónicas públicas individuales facilitada en una ubicación fija y en el mercado de terminación de llamadas de voz en redes móviles individuales. Sin embargo, las redes fijas y móviles suelen transportar una amplia gama de servicios.</w:t>
            </w:r>
            <w:r w:rsidRPr="008978DC">
              <w:rPr>
                <w:rFonts w:ascii="Arial" w:eastAsia="Times New Roman" w:hAnsi="Arial" w:cs="Arial"/>
                <w:color w:val="2F2F2F"/>
                <w:sz w:val="18"/>
                <w:szCs w:val="18"/>
                <w:lang w:eastAsia="es-MX"/>
              </w:rPr>
              <w:t> La medida en la que el operador modelado puede ofrecer servicios en las zonas donde tiene cobertura determina las economías de alcance del operador</w:t>
            </w:r>
            <w:r w:rsidRPr="008978DC">
              <w:rPr>
                <w:rFonts w:ascii="Arial" w:eastAsia="Times New Roman" w:hAnsi="Arial" w:cs="Arial"/>
                <w:color w:val="000000"/>
                <w:sz w:val="18"/>
                <w:szCs w:val="18"/>
                <w:lang w:eastAsia="es-MX"/>
              </w:rPr>
              <w:t>, y por lo tanto este aspecto debe ser considerado en los modelos</w:t>
            </w:r>
            <w:r w:rsidRPr="008978DC">
              <w:rPr>
                <w:rFonts w:ascii="Arial" w:eastAsia="Times New Roman" w:hAnsi="Arial" w:cs="Arial"/>
                <w:color w:val="2F2F2F"/>
                <w:sz w:val="18"/>
                <w:szCs w:val="18"/>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Servicios a modelar</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consiguiente, se debe incluir una lista completa de los servicios de voz y datos en el modelo; esto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complejo.(10)</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Será necesario analizar y comprender el efecto que pueden llegar a tener las previsiones de demanda de servicios distintos a los servicios de voz en los costos de los servicios de voz. Para ello, sería recomendable desarrollar una serie de escenarios que nos permitieran comprender mejor las implicaciones correspondientes.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este sentido, el operador modelado debe proporcionar todos los servicios comunes distintos a los servicios de voz (existentes y en el futuro) disponibles en México (acceso de banda ancha, SMS fijos y móviles, enlaces dedicados), así como los servicios de voz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y terminación de voz, </w:t>
            </w:r>
            <w:proofErr w:type="spellStart"/>
            <w:r w:rsidRPr="008978DC">
              <w:rPr>
                <w:rFonts w:ascii="Arial" w:eastAsia="Times New Roman" w:hAnsi="Arial" w:cs="Arial"/>
                <w:color w:val="2F2F2F"/>
                <w:sz w:val="18"/>
                <w:szCs w:val="18"/>
                <w:lang w:eastAsia="es-MX"/>
              </w:rPr>
              <w:t>VoIP</w:t>
            </w:r>
            <w:proofErr w:type="spellEnd"/>
            <w:r w:rsidRPr="008978DC">
              <w:rPr>
                <w:rFonts w:ascii="Arial" w:eastAsia="Times New Roman" w:hAnsi="Arial" w:cs="Arial"/>
                <w:color w:val="2F2F2F"/>
                <w:sz w:val="18"/>
                <w:szCs w:val="18"/>
                <w:lang w:eastAsia="es-MX"/>
              </w:rPr>
              <w:t>, tránsito e interconexión). El operador hipotético tendrá un perfil de tráfico por servicio igual al promedio del mercado.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Servicios que se ofrecen a través de redes fijas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la tabla 2 se presentan los servicios de voz considerados en el desarrollo del Modelo Fijo. Estos servicios contribuyen al despliegue de la red troncal.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09"/>
              <w:gridCol w:w="6257"/>
            </w:tblGrid>
            <w:tr w:rsidR="008978DC" w:rsidRPr="008978DC" w:rsidTr="008978DC">
              <w:trPr>
                <w:trHeight w:val="332"/>
              </w:trPr>
              <w:tc>
                <w:tcPr>
                  <w:tcW w:w="2249" w:type="dxa"/>
                  <w:tcBorders>
                    <w:top w:val="single" w:sz="6" w:space="0" w:color="000000"/>
                    <w:left w:val="single" w:sz="6" w:space="0" w:color="000000"/>
                    <w:bottom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Servicio</w:t>
                  </w:r>
                </w:p>
              </w:tc>
              <w:tc>
                <w:tcPr>
                  <w:tcW w:w="6463" w:type="dxa"/>
                  <w:tcBorders>
                    <w:top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Descripción del servicio</w:t>
                  </w:r>
                </w:p>
              </w:tc>
            </w:tr>
            <w:tr w:rsidR="008978DC" w:rsidRPr="008978DC" w:rsidTr="008978DC">
              <w:trPr>
                <w:trHeight w:val="317"/>
              </w:trPr>
              <w:tc>
                <w:tcPr>
                  <w:tcW w:w="2249"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salientes </w:t>
                  </w:r>
                  <w:proofErr w:type="spellStart"/>
                  <w:r w:rsidRPr="008978DC">
                    <w:rPr>
                      <w:rFonts w:ascii="Arial" w:eastAsia="Times New Roman" w:hAnsi="Arial" w:cs="Arial"/>
                      <w:color w:val="000000"/>
                      <w:sz w:val="16"/>
                      <w:szCs w:val="16"/>
                      <w:lang w:eastAsia="es-MX"/>
                    </w:rPr>
                    <w:t>on</w:t>
                  </w:r>
                  <w:proofErr w:type="spellEnd"/>
                  <w:r w:rsidRPr="008978DC">
                    <w:rPr>
                      <w:rFonts w:ascii="Arial" w:eastAsia="Times New Roman" w:hAnsi="Arial" w:cs="Arial"/>
                      <w:color w:val="000000"/>
                      <w:sz w:val="16"/>
                      <w:szCs w:val="16"/>
                      <w:lang w:eastAsia="es-MX"/>
                    </w:rPr>
                    <w:t>-net</w:t>
                  </w:r>
                </w:p>
              </w:tc>
              <w:tc>
                <w:tcPr>
                  <w:tcW w:w="6463"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entre dos suscriptores minoristas del operador fijo modelado.</w:t>
                  </w:r>
                </w:p>
              </w:tc>
            </w:tr>
            <w:tr w:rsidR="008978DC" w:rsidRPr="008978DC" w:rsidTr="008978DC">
              <w:trPr>
                <w:trHeight w:val="533"/>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salientes a </w:t>
                  </w:r>
                  <w:proofErr w:type="spellStart"/>
                  <w:r w:rsidRPr="008978DC">
                    <w:rPr>
                      <w:rFonts w:ascii="Arial" w:eastAsia="Times New Roman" w:hAnsi="Arial" w:cs="Arial"/>
                      <w:color w:val="000000"/>
                      <w:sz w:val="16"/>
                      <w:szCs w:val="16"/>
                      <w:lang w:eastAsia="es-MX"/>
                    </w:rPr>
                    <w:t>otrosoperadores</w:t>
                  </w:r>
                  <w:proofErr w:type="spellEnd"/>
                  <w:r w:rsidRPr="008978DC">
                    <w:rPr>
                      <w:rFonts w:ascii="Arial" w:eastAsia="Times New Roman" w:hAnsi="Arial" w:cs="Arial"/>
                      <w:color w:val="000000"/>
                      <w:sz w:val="16"/>
                      <w:szCs w:val="16"/>
                      <w:lang w:eastAsia="es-MX"/>
                    </w:rPr>
                    <w:t xml:space="preserve"> fijos</w:t>
                  </w:r>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del operador fijo modelado a un operador </w:t>
                  </w:r>
                  <w:proofErr w:type="spellStart"/>
                  <w:r w:rsidRPr="008978DC">
                    <w:rPr>
                      <w:rFonts w:ascii="Arial" w:eastAsia="Times New Roman" w:hAnsi="Arial" w:cs="Arial"/>
                      <w:color w:val="000000"/>
                      <w:sz w:val="16"/>
                      <w:szCs w:val="16"/>
                      <w:lang w:eastAsia="es-MX"/>
                    </w:rPr>
                    <w:t>fijodoméstico</w:t>
                  </w:r>
                  <w:proofErr w:type="spellEnd"/>
                  <w:r w:rsidRPr="008978DC">
                    <w:rPr>
                      <w:rFonts w:ascii="Arial" w:eastAsia="Times New Roman" w:hAnsi="Arial" w:cs="Arial"/>
                      <w:color w:val="000000"/>
                      <w:sz w:val="16"/>
                      <w:szCs w:val="16"/>
                      <w:lang w:eastAsia="es-MX"/>
                    </w:rPr>
                    <w:t>.</w:t>
                  </w:r>
                </w:p>
              </w:tc>
            </w:tr>
            <w:tr w:rsidR="008978DC" w:rsidRPr="008978DC" w:rsidTr="008978DC">
              <w:trPr>
                <w:trHeight w:val="533"/>
              </w:trPr>
              <w:tc>
                <w:tcPr>
                  <w:tcW w:w="22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salientes a móvil</w:t>
                  </w:r>
                </w:p>
              </w:tc>
              <w:tc>
                <w:tcPr>
                  <w:tcW w:w="64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del operador fijo modelado a un </w:t>
                  </w:r>
                  <w:proofErr w:type="spellStart"/>
                  <w:r w:rsidRPr="008978DC">
                    <w:rPr>
                      <w:rFonts w:ascii="Arial" w:eastAsia="Times New Roman" w:hAnsi="Arial" w:cs="Arial"/>
                      <w:color w:val="000000"/>
                      <w:sz w:val="16"/>
                      <w:szCs w:val="16"/>
                      <w:lang w:eastAsia="es-MX"/>
                    </w:rPr>
                    <w:t>operadormóvil</w:t>
                  </w:r>
                  <w:proofErr w:type="spellEnd"/>
                  <w:r w:rsidRPr="008978DC">
                    <w:rPr>
                      <w:rFonts w:ascii="Arial" w:eastAsia="Times New Roman" w:hAnsi="Arial" w:cs="Arial"/>
                      <w:color w:val="000000"/>
                      <w:sz w:val="16"/>
                      <w:szCs w:val="16"/>
                      <w:lang w:eastAsia="es-MX"/>
                    </w:rPr>
                    <w:t xml:space="preserve"> doméstico.</w:t>
                  </w:r>
                </w:p>
              </w:tc>
            </w:tr>
            <w:tr w:rsidR="008978DC" w:rsidRPr="008978DC" w:rsidTr="008978DC">
              <w:trPr>
                <w:trHeight w:val="533"/>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salientes </w:t>
                  </w:r>
                  <w:proofErr w:type="spellStart"/>
                  <w:r w:rsidRPr="008978DC">
                    <w:rPr>
                      <w:rFonts w:ascii="Arial" w:eastAsia="Times New Roman" w:hAnsi="Arial" w:cs="Arial"/>
                      <w:color w:val="000000"/>
                      <w:sz w:val="16"/>
                      <w:szCs w:val="16"/>
                      <w:lang w:eastAsia="es-MX"/>
                    </w:rPr>
                    <w:t>ainternacional</w:t>
                  </w:r>
                  <w:proofErr w:type="spellEnd"/>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del operador fijo modelado a un </w:t>
                  </w:r>
                  <w:proofErr w:type="spellStart"/>
                  <w:r w:rsidRPr="008978DC">
                    <w:rPr>
                      <w:rFonts w:ascii="Arial" w:eastAsia="Times New Roman" w:hAnsi="Arial" w:cs="Arial"/>
                      <w:color w:val="000000"/>
                      <w:sz w:val="16"/>
                      <w:szCs w:val="16"/>
                      <w:lang w:eastAsia="es-MX"/>
                    </w:rPr>
                    <w:t>destinointernacional</w:t>
                  </w:r>
                  <w:proofErr w:type="spellEnd"/>
                  <w:r w:rsidRPr="008978DC">
                    <w:rPr>
                      <w:rFonts w:ascii="Arial" w:eastAsia="Times New Roman" w:hAnsi="Arial" w:cs="Arial"/>
                      <w:color w:val="000000"/>
                      <w:sz w:val="16"/>
                      <w:szCs w:val="16"/>
                      <w:lang w:eastAsia="es-MX"/>
                    </w:rPr>
                    <w:t>.</w:t>
                  </w:r>
                </w:p>
              </w:tc>
            </w:tr>
            <w:tr w:rsidR="008978DC" w:rsidRPr="008978DC" w:rsidTr="008978DC">
              <w:trPr>
                <w:trHeight w:val="749"/>
              </w:trPr>
              <w:tc>
                <w:tcPr>
                  <w:tcW w:w="22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salientes a números no geográficos</w:t>
                  </w:r>
                </w:p>
              </w:tc>
              <w:tc>
                <w:tcPr>
                  <w:tcW w:w="64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del operador fijo modelado a números </w:t>
                  </w:r>
                  <w:proofErr w:type="spellStart"/>
                  <w:r w:rsidRPr="008978DC">
                    <w:rPr>
                      <w:rFonts w:ascii="Arial" w:eastAsia="Times New Roman" w:hAnsi="Arial" w:cs="Arial"/>
                      <w:color w:val="000000"/>
                      <w:sz w:val="16"/>
                      <w:szCs w:val="16"/>
                      <w:lang w:eastAsia="es-MX"/>
                    </w:rPr>
                    <w:t>nogeográficos</w:t>
                  </w:r>
                  <w:proofErr w:type="spellEnd"/>
                  <w:r w:rsidRPr="008978DC">
                    <w:rPr>
                      <w:rFonts w:ascii="Arial" w:eastAsia="Times New Roman" w:hAnsi="Arial" w:cs="Arial"/>
                      <w:color w:val="000000"/>
                      <w:sz w:val="16"/>
                      <w:szCs w:val="16"/>
                      <w:lang w:eastAsia="es-MX"/>
                    </w:rPr>
                    <w:t>, incluidos números comerciales de pago, consultas del Directorio y servicios de emergencia.</w:t>
                  </w:r>
                </w:p>
              </w:tc>
            </w:tr>
            <w:tr w:rsidR="008978DC" w:rsidRPr="008978DC" w:rsidTr="008978DC">
              <w:trPr>
                <w:trHeight w:val="533"/>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entrantes de </w:t>
                  </w:r>
                  <w:proofErr w:type="spellStart"/>
                  <w:r w:rsidRPr="008978DC">
                    <w:rPr>
                      <w:rFonts w:ascii="Arial" w:eastAsia="Times New Roman" w:hAnsi="Arial" w:cs="Arial"/>
                      <w:color w:val="000000"/>
                      <w:sz w:val="16"/>
                      <w:szCs w:val="16"/>
                      <w:lang w:eastAsia="es-MX"/>
                    </w:rPr>
                    <w:t>otrosoperadores</w:t>
                  </w:r>
                  <w:proofErr w:type="spellEnd"/>
                  <w:r w:rsidRPr="008978DC">
                    <w:rPr>
                      <w:rFonts w:ascii="Arial" w:eastAsia="Times New Roman" w:hAnsi="Arial" w:cs="Arial"/>
                      <w:color w:val="000000"/>
                      <w:sz w:val="16"/>
                      <w:szCs w:val="16"/>
                      <w:lang w:eastAsia="es-MX"/>
                    </w:rPr>
                    <w:t xml:space="preserve"> fijos</w:t>
                  </w:r>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 otro operador fijo y terminadas en la red de un </w:t>
                  </w:r>
                  <w:proofErr w:type="spellStart"/>
                  <w:r w:rsidRPr="008978DC">
                    <w:rPr>
                      <w:rFonts w:ascii="Arial" w:eastAsia="Times New Roman" w:hAnsi="Arial" w:cs="Arial"/>
                      <w:color w:val="000000"/>
                      <w:sz w:val="16"/>
                      <w:szCs w:val="16"/>
                      <w:lang w:eastAsia="es-MX"/>
                    </w:rPr>
                    <w:t>suscriptorminorista</w:t>
                  </w:r>
                  <w:proofErr w:type="spellEnd"/>
                  <w:r w:rsidRPr="008978DC">
                    <w:rPr>
                      <w:rFonts w:ascii="Arial" w:eastAsia="Times New Roman" w:hAnsi="Arial" w:cs="Arial"/>
                      <w:color w:val="000000"/>
                      <w:sz w:val="16"/>
                      <w:szCs w:val="16"/>
                      <w:lang w:eastAsia="es-MX"/>
                    </w:rPr>
                    <w:t xml:space="preserve"> del operador fijo modelado.</w:t>
                  </w:r>
                </w:p>
              </w:tc>
            </w:tr>
            <w:tr w:rsidR="008978DC" w:rsidRPr="008978DC" w:rsidTr="008978DC">
              <w:trPr>
                <w:trHeight w:val="533"/>
              </w:trPr>
              <w:tc>
                <w:tcPr>
                  <w:tcW w:w="22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lastRenderedPageBreak/>
                    <w:t>Llamadas entrantes de móvil</w:t>
                  </w:r>
                </w:p>
              </w:tc>
              <w:tc>
                <w:tcPr>
                  <w:tcW w:w="64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recibidas de otro operador móvil y terminadas en la red de un suscriptor minorista del operador fijo modelado.</w:t>
                  </w:r>
                </w:p>
              </w:tc>
            </w:tr>
            <w:tr w:rsidR="008978DC" w:rsidRPr="008978DC" w:rsidTr="008978DC">
              <w:trPr>
                <w:trHeight w:val="533"/>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entrantes de tráfico internacional</w:t>
                  </w:r>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 otro operador internacional y terminadas en la red de </w:t>
                  </w:r>
                  <w:proofErr w:type="spellStart"/>
                  <w:r w:rsidRPr="008978DC">
                    <w:rPr>
                      <w:rFonts w:ascii="Arial" w:eastAsia="Times New Roman" w:hAnsi="Arial" w:cs="Arial"/>
                      <w:color w:val="000000"/>
                      <w:sz w:val="16"/>
                      <w:szCs w:val="16"/>
                      <w:lang w:eastAsia="es-MX"/>
                    </w:rPr>
                    <w:t>unsuscriptor</w:t>
                  </w:r>
                  <w:proofErr w:type="spellEnd"/>
                  <w:r w:rsidRPr="008978DC">
                    <w:rPr>
                      <w:rFonts w:ascii="Arial" w:eastAsia="Times New Roman" w:hAnsi="Arial" w:cs="Arial"/>
                      <w:color w:val="000000"/>
                      <w:sz w:val="16"/>
                      <w:szCs w:val="16"/>
                      <w:lang w:eastAsia="es-MX"/>
                    </w:rPr>
                    <w:t xml:space="preserve"> minorista del operador fijo modelado.</w:t>
                  </w:r>
                </w:p>
              </w:tc>
            </w:tr>
          </w:tbl>
          <w:p w:rsidR="008978DC" w:rsidRPr="008978DC" w:rsidRDefault="008978DC" w:rsidP="008978D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01"/>
              <w:gridCol w:w="6265"/>
            </w:tblGrid>
            <w:tr w:rsidR="008978DC" w:rsidRPr="008978DC" w:rsidTr="008978DC">
              <w:trPr>
                <w:trHeight w:val="749"/>
              </w:trPr>
              <w:tc>
                <w:tcPr>
                  <w:tcW w:w="22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entrantes a números no geográficos</w:t>
                  </w:r>
                </w:p>
              </w:tc>
              <w:tc>
                <w:tcPr>
                  <w:tcW w:w="64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 un suscriptor minorista de otro operador a números </w:t>
                  </w:r>
                  <w:proofErr w:type="spellStart"/>
                  <w:r w:rsidRPr="008978DC">
                    <w:rPr>
                      <w:rFonts w:ascii="Arial" w:eastAsia="Times New Roman" w:hAnsi="Arial" w:cs="Arial"/>
                      <w:color w:val="000000"/>
                      <w:sz w:val="16"/>
                      <w:szCs w:val="16"/>
                      <w:lang w:eastAsia="es-MX"/>
                    </w:rPr>
                    <w:t>nogeográficos</w:t>
                  </w:r>
                  <w:proofErr w:type="spellEnd"/>
                  <w:r w:rsidRPr="008978DC">
                    <w:rPr>
                      <w:rFonts w:ascii="Arial" w:eastAsia="Times New Roman" w:hAnsi="Arial" w:cs="Arial"/>
                      <w:color w:val="000000"/>
                      <w:sz w:val="16"/>
                      <w:szCs w:val="16"/>
                      <w:lang w:eastAsia="es-MX"/>
                    </w:rPr>
                    <w:t>, incluidos números comerciales de pago, consultas del Directorio y servicios de emergencia.</w:t>
                  </w:r>
                </w:p>
              </w:tc>
            </w:tr>
            <w:tr w:rsidR="008978DC" w:rsidRPr="008978DC" w:rsidTr="008978DC">
              <w:trPr>
                <w:trHeight w:val="533"/>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en tránsito</w:t>
                  </w:r>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 otro operador internacional, móvil o fijo y terminadas en </w:t>
                  </w:r>
                  <w:proofErr w:type="spellStart"/>
                  <w:r w:rsidRPr="008978DC">
                    <w:rPr>
                      <w:rFonts w:ascii="Arial" w:eastAsia="Times New Roman" w:hAnsi="Arial" w:cs="Arial"/>
                      <w:color w:val="000000"/>
                      <w:sz w:val="16"/>
                      <w:szCs w:val="16"/>
                      <w:lang w:eastAsia="es-MX"/>
                    </w:rPr>
                    <w:t>lared</w:t>
                  </w:r>
                  <w:proofErr w:type="spellEnd"/>
                  <w:r w:rsidRPr="008978DC">
                    <w:rPr>
                      <w:rFonts w:ascii="Arial" w:eastAsia="Times New Roman" w:hAnsi="Arial" w:cs="Arial"/>
                      <w:color w:val="000000"/>
                      <w:sz w:val="16"/>
                      <w:szCs w:val="16"/>
                      <w:lang w:eastAsia="es-MX"/>
                    </w:rPr>
                    <w:t xml:space="preserve"> de otro operador internacional, móvil o fijo.</w:t>
                  </w:r>
                </w:p>
              </w:tc>
            </w:tr>
            <w:tr w:rsidR="008978DC" w:rsidRPr="008978DC" w:rsidTr="008978DC">
              <w:trPr>
                <w:trHeight w:val="317"/>
              </w:trPr>
              <w:tc>
                <w:tcPr>
                  <w:tcW w:w="22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w:t>
                  </w:r>
                  <w:proofErr w:type="spellStart"/>
                  <w:r w:rsidRPr="008978DC">
                    <w:rPr>
                      <w:rFonts w:ascii="Arial" w:eastAsia="Times New Roman" w:hAnsi="Arial" w:cs="Arial"/>
                      <w:color w:val="000000"/>
                      <w:sz w:val="16"/>
                      <w:szCs w:val="16"/>
                      <w:lang w:eastAsia="es-MX"/>
                    </w:rPr>
                    <w:t>on</w:t>
                  </w:r>
                  <w:proofErr w:type="spellEnd"/>
                  <w:r w:rsidRPr="008978DC">
                    <w:rPr>
                      <w:rFonts w:ascii="Arial" w:eastAsia="Times New Roman" w:hAnsi="Arial" w:cs="Arial"/>
                      <w:color w:val="000000"/>
                      <w:sz w:val="16"/>
                      <w:szCs w:val="16"/>
                      <w:lang w:eastAsia="es-MX"/>
                    </w:rPr>
                    <w:t>-net</w:t>
                  </w:r>
                </w:p>
              </w:tc>
              <w:tc>
                <w:tcPr>
                  <w:tcW w:w="64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SMS entre dos suscriptores del operador fijo modelado.</w:t>
                  </w:r>
                </w:p>
              </w:tc>
            </w:tr>
            <w:tr w:rsidR="008978DC" w:rsidRPr="008978DC" w:rsidTr="008978DC">
              <w:trPr>
                <w:trHeight w:val="317"/>
              </w:trPr>
              <w:tc>
                <w:tcPr>
                  <w:tcW w:w="22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SMS salientes</w:t>
                  </w:r>
                </w:p>
              </w:tc>
              <w:tc>
                <w:tcPr>
                  <w:tcW w:w="64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SMS de un suscriptor del operador fijo modelado a otro operador.</w:t>
                  </w:r>
                </w:p>
              </w:tc>
            </w:tr>
            <w:tr w:rsidR="008978DC" w:rsidRPr="008978DC" w:rsidTr="008978DC">
              <w:trPr>
                <w:trHeight w:val="548"/>
              </w:trPr>
              <w:tc>
                <w:tcPr>
                  <w:tcW w:w="2249" w:type="dxa"/>
                  <w:tcBorders>
                    <w:bottom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w:t>
                  </w:r>
                  <w:proofErr w:type="spellStart"/>
                  <w:r w:rsidRPr="008978DC">
                    <w:rPr>
                      <w:rFonts w:ascii="Arial" w:eastAsia="Times New Roman" w:hAnsi="Arial" w:cs="Arial"/>
                      <w:color w:val="000000"/>
                      <w:sz w:val="16"/>
                      <w:szCs w:val="16"/>
                      <w:lang w:eastAsia="es-MX"/>
                    </w:rPr>
                    <w:t>entrants</w:t>
                  </w:r>
                  <w:proofErr w:type="spellEnd"/>
                </w:p>
              </w:tc>
              <w:tc>
                <w:tcPr>
                  <w:tcW w:w="6463" w:type="dxa"/>
                  <w:tcBorders>
                    <w:bottom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recibido de otro operador y terminado en la red de un suscriptor del operador </w:t>
                  </w:r>
                  <w:proofErr w:type="spellStart"/>
                  <w:r w:rsidRPr="008978DC">
                    <w:rPr>
                      <w:rFonts w:ascii="Arial" w:eastAsia="Times New Roman" w:hAnsi="Arial" w:cs="Arial"/>
                      <w:color w:val="000000"/>
                      <w:sz w:val="16"/>
                      <w:szCs w:val="16"/>
                      <w:lang w:eastAsia="es-MX"/>
                    </w:rPr>
                    <w:t>fijomodelado</w:t>
                  </w:r>
                  <w:proofErr w:type="spellEnd"/>
                  <w:r w:rsidRPr="008978DC">
                    <w:rPr>
                      <w:rFonts w:ascii="Arial" w:eastAsia="Times New Roman" w:hAnsi="Arial" w:cs="Arial"/>
                      <w:color w:val="000000"/>
                      <w:sz w:val="16"/>
                      <w:szCs w:val="16"/>
                      <w:lang w:eastAsia="es-MX"/>
                    </w:rPr>
                    <w:t>.</w:t>
                  </w:r>
                </w:p>
              </w:tc>
            </w:tr>
          </w:tbl>
          <w:p w:rsidR="008978DC" w:rsidRPr="008978DC" w:rsidRDefault="008978DC" w:rsidP="008978DC">
            <w:pPr>
              <w:spacing w:after="101" w:line="240" w:lineRule="auto"/>
              <w:jc w:val="center"/>
              <w:rPr>
                <w:rFonts w:ascii="Arial" w:eastAsia="Times New Roman" w:hAnsi="Arial" w:cs="Arial"/>
                <w:color w:val="2F2F2F"/>
                <w:sz w:val="16"/>
                <w:szCs w:val="16"/>
                <w:lang w:eastAsia="es-MX"/>
              </w:rPr>
            </w:pPr>
            <w:r w:rsidRPr="008978DC">
              <w:rPr>
                <w:rFonts w:ascii="Arial" w:eastAsia="Times New Roman" w:hAnsi="Arial" w:cs="Arial"/>
                <w:b/>
                <w:bCs/>
                <w:color w:val="2F2F2F"/>
                <w:sz w:val="16"/>
                <w:szCs w:val="16"/>
                <w:lang w:eastAsia="es-MX"/>
              </w:rPr>
              <w:t xml:space="preserve">Tabla 2: Servicios que se ofrecen a través de redes fijas [Fuente: </w:t>
            </w:r>
            <w:proofErr w:type="spellStart"/>
            <w:r w:rsidRPr="008978DC">
              <w:rPr>
                <w:rFonts w:ascii="Arial" w:eastAsia="Times New Roman" w:hAnsi="Arial" w:cs="Arial"/>
                <w:b/>
                <w:bCs/>
                <w:color w:val="2F2F2F"/>
                <w:sz w:val="16"/>
                <w:szCs w:val="16"/>
                <w:lang w:eastAsia="es-MX"/>
              </w:rPr>
              <w:t>Analysys</w:t>
            </w:r>
            <w:proofErr w:type="spellEnd"/>
            <w:r w:rsidRPr="008978DC">
              <w:rPr>
                <w:rFonts w:ascii="Arial" w:eastAsia="Times New Roman" w:hAnsi="Arial" w:cs="Arial"/>
                <w:b/>
                <w:bCs/>
                <w:color w:val="2F2F2F"/>
                <w:sz w:val="16"/>
                <w:szCs w:val="16"/>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Estos servicios se han incluido a fin de estimar precisamente los costos totales y su distribución entre los servicios que utilizan la red (esto no implica que resulte en una regulación de sus precios).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el Modelo Fijo se considera que el tráfico generado por las líneas ISDN (</w:t>
            </w:r>
            <w:proofErr w:type="spellStart"/>
            <w:r w:rsidRPr="008978DC">
              <w:rPr>
                <w:rFonts w:ascii="Arial" w:eastAsia="Times New Roman" w:hAnsi="Arial" w:cs="Arial"/>
                <w:color w:val="2F2F2F"/>
                <w:sz w:val="18"/>
                <w:szCs w:val="18"/>
                <w:lang w:eastAsia="es-MX"/>
              </w:rPr>
              <w:t>Integrated</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Service</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for</w:t>
            </w:r>
            <w:proofErr w:type="spellEnd"/>
            <w:r w:rsidRPr="008978DC">
              <w:rPr>
                <w:rFonts w:ascii="Arial" w:eastAsia="Times New Roman" w:hAnsi="Arial" w:cs="Arial"/>
                <w:color w:val="2F2F2F"/>
                <w:sz w:val="18"/>
                <w:szCs w:val="18"/>
                <w:lang w:eastAsia="es-MX"/>
              </w:rPr>
              <w:t xml:space="preserve"> Digital Network) se incluirá en los servicios fijos de voz, es decir, no hay servicios específicos de voz ISDN.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Los servicios relacionados con el acceso a Internet que se incluirán en el modelo se presentan en la siguiente tabla. Estos servicios se incluyen para considerar los requerimientos de </w:t>
            </w:r>
            <w:proofErr w:type="spellStart"/>
            <w:r w:rsidRPr="008978DC">
              <w:rPr>
                <w:rFonts w:ascii="Arial" w:eastAsia="Times New Roman" w:hAnsi="Arial" w:cs="Arial"/>
                <w:color w:val="2F2F2F"/>
                <w:sz w:val="18"/>
                <w:szCs w:val="18"/>
                <w:lang w:eastAsia="es-MX"/>
              </w:rPr>
              <w:t>backhaul</w:t>
            </w:r>
            <w:proofErr w:type="spellEnd"/>
            <w:r w:rsidRPr="008978DC">
              <w:rPr>
                <w:rFonts w:ascii="Arial" w:eastAsia="Times New Roman" w:hAnsi="Arial" w:cs="Arial"/>
                <w:color w:val="2F2F2F"/>
                <w:sz w:val="18"/>
                <w:szCs w:val="18"/>
                <w:lang w:eastAsia="es-MX"/>
              </w:rPr>
              <w:t xml:space="preserve"> de retorno de la central local a la red troncal.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4"/>
              <w:gridCol w:w="6172"/>
            </w:tblGrid>
            <w:tr w:rsidR="008978DC" w:rsidRPr="008978DC" w:rsidTr="008978DC">
              <w:trPr>
                <w:trHeight w:val="351"/>
              </w:trPr>
              <w:tc>
                <w:tcPr>
                  <w:tcW w:w="234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Servicio</w:t>
                  </w:r>
                </w:p>
              </w:tc>
              <w:tc>
                <w:tcPr>
                  <w:tcW w:w="636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Descripción del servicio</w:t>
                  </w:r>
                </w:p>
              </w:tc>
            </w:tr>
            <w:tr w:rsidR="008978DC" w:rsidRPr="008978DC" w:rsidTr="008978DC">
              <w:trPr>
                <w:trHeight w:val="571"/>
              </w:trPr>
              <w:tc>
                <w:tcPr>
                  <w:tcW w:w="2349"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propio (líneas)</w:t>
                  </w:r>
                </w:p>
              </w:tc>
              <w:tc>
                <w:tcPr>
                  <w:tcW w:w="6363"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Provisión de una línea de suscripción digital (</w:t>
                  </w: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para el servicio de </w:t>
                  </w:r>
                  <w:proofErr w:type="spellStart"/>
                  <w:r w:rsidRPr="008978DC">
                    <w:rPr>
                      <w:rFonts w:ascii="Arial" w:eastAsia="Times New Roman" w:hAnsi="Arial" w:cs="Arial"/>
                      <w:color w:val="000000"/>
                      <w:sz w:val="16"/>
                      <w:szCs w:val="16"/>
                      <w:lang w:eastAsia="es-MX"/>
                    </w:rPr>
                    <w:t>Internetcomercializado</w:t>
                  </w:r>
                  <w:proofErr w:type="spellEnd"/>
                  <w:r w:rsidRPr="008978DC">
                    <w:rPr>
                      <w:rFonts w:ascii="Arial" w:eastAsia="Times New Roman" w:hAnsi="Arial" w:cs="Arial"/>
                      <w:color w:val="000000"/>
                      <w:sz w:val="16"/>
                      <w:szCs w:val="16"/>
                      <w:lang w:eastAsia="es-MX"/>
                    </w:rPr>
                    <w:t xml:space="preserve"> por el departamento minorista del operador modelado.</w:t>
                  </w:r>
                </w:p>
              </w:tc>
            </w:tr>
            <w:tr w:rsidR="008978DC" w:rsidRPr="008978DC" w:rsidTr="008978DC">
              <w:trPr>
                <w:trHeight w:val="571"/>
              </w:trPr>
              <w:tc>
                <w:tcPr>
                  <w:tcW w:w="2349"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propio (contendido)</w:t>
                  </w:r>
                </w:p>
              </w:tc>
              <w:tc>
                <w:tcPr>
                  <w:tcW w:w="6363"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Ancho de banda en una línea de suscripción digital (</w:t>
                  </w: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para el servicio de </w:t>
                  </w:r>
                  <w:proofErr w:type="spellStart"/>
                  <w:r w:rsidRPr="008978DC">
                    <w:rPr>
                      <w:rFonts w:ascii="Arial" w:eastAsia="Times New Roman" w:hAnsi="Arial" w:cs="Arial"/>
                      <w:color w:val="000000"/>
                      <w:sz w:val="16"/>
                      <w:szCs w:val="16"/>
                      <w:lang w:eastAsia="es-MX"/>
                    </w:rPr>
                    <w:t>Internetcomercializado</w:t>
                  </w:r>
                  <w:proofErr w:type="spellEnd"/>
                  <w:r w:rsidRPr="008978DC">
                    <w:rPr>
                      <w:rFonts w:ascii="Arial" w:eastAsia="Times New Roman" w:hAnsi="Arial" w:cs="Arial"/>
                      <w:color w:val="000000"/>
                      <w:sz w:val="16"/>
                      <w:szCs w:val="16"/>
                      <w:lang w:eastAsia="es-MX"/>
                    </w:rPr>
                    <w:t xml:space="preserve"> por el departamento minorista del operador modelado.</w:t>
                  </w:r>
                </w:p>
              </w:tc>
            </w:tr>
            <w:tr w:rsidR="008978DC" w:rsidRPr="008978DC" w:rsidTr="008978DC">
              <w:trPr>
                <w:trHeight w:val="571"/>
              </w:trPr>
              <w:tc>
                <w:tcPr>
                  <w:tcW w:w="2349"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ajeno (líneas)</w:t>
                  </w:r>
                </w:p>
              </w:tc>
              <w:tc>
                <w:tcPr>
                  <w:tcW w:w="6363"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Provisión de una línea de suscripción digital (</w:t>
                  </w: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para el servicio de </w:t>
                  </w:r>
                  <w:proofErr w:type="spellStart"/>
                  <w:r w:rsidRPr="008978DC">
                    <w:rPr>
                      <w:rFonts w:ascii="Arial" w:eastAsia="Times New Roman" w:hAnsi="Arial" w:cs="Arial"/>
                      <w:color w:val="000000"/>
                      <w:sz w:val="16"/>
                      <w:szCs w:val="16"/>
                      <w:lang w:eastAsia="es-MX"/>
                    </w:rPr>
                    <w:t>Internetcomercializado</w:t>
                  </w:r>
                  <w:proofErr w:type="spellEnd"/>
                  <w:r w:rsidRPr="008978DC">
                    <w:rPr>
                      <w:rFonts w:ascii="Arial" w:eastAsia="Times New Roman" w:hAnsi="Arial" w:cs="Arial"/>
                      <w:color w:val="000000"/>
                      <w:sz w:val="16"/>
                      <w:szCs w:val="16"/>
                      <w:lang w:eastAsia="es-MX"/>
                    </w:rPr>
                    <w:t xml:space="preserve"> por el departamento mayorista del operador modelado.</w:t>
                  </w:r>
                </w:p>
              </w:tc>
            </w:tr>
            <w:tr w:rsidR="008978DC" w:rsidRPr="008978DC" w:rsidTr="008978DC">
              <w:trPr>
                <w:trHeight w:val="586"/>
              </w:trPr>
              <w:tc>
                <w:tcPr>
                  <w:tcW w:w="2349" w:type="dxa"/>
                  <w:tcBorders>
                    <w:bottom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ajeno (</w:t>
                  </w:r>
                  <w:proofErr w:type="spellStart"/>
                  <w:r w:rsidRPr="008978DC">
                    <w:rPr>
                      <w:rFonts w:ascii="Arial" w:eastAsia="Times New Roman" w:hAnsi="Arial" w:cs="Arial"/>
                      <w:color w:val="000000"/>
                      <w:sz w:val="16"/>
                      <w:szCs w:val="16"/>
                      <w:lang w:eastAsia="es-MX"/>
                    </w:rPr>
                    <w:t>bitstream</w:t>
                  </w:r>
                  <w:proofErr w:type="spellEnd"/>
                  <w:r w:rsidRPr="008978DC">
                    <w:rPr>
                      <w:rFonts w:ascii="Arial" w:eastAsia="Times New Roman" w:hAnsi="Arial" w:cs="Arial"/>
                      <w:color w:val="000000"/>
                      <w:sz w:val="16"/>
                      <w:szCs w:val="16"/>
                      <w:lang w:eastAsia="es-MX"/>
                    </w:rPr>
                    <w:t>)</w:t>
                  </w:r>
                </w:p>
              </w:tc>
              <w:tc>
                <w:tcPr>
                  <w:tcW w:w="6363" w:type="dxa"/>
                  <w:tcBorders>
                    <w:bottom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Ancho de banda en una línea de suscripción digital (</w:t>
                  </w:r>
                  <w:proofErr w:type="spellStart"/>
                  <w:r w:rsidRPr="008978DC">
                    <w:rPr>
                      <w:rFonts w:ascii="Arial" w:eastAsia="Times New Roman" w:hAnsi="Arial" w:cs="Arial"/>
                      <w:color w:val="000000"/>
                      <w:sz w:val="16"/>
                      <w:szCs w:val="16"/>
                      <w:lang w:eastAsia="es-MX"/>
                    </w:rPr>
                    <w:t>xDSL</w:t>
                  </w:r>
                  <w:proofErr w:type="spellEnd"/>
                  <w:r w:rsidRPr="008978DC">
                    <w:rPr>
                      <w:rFonts w:ascii="Arial" w:eastAsia="Times New Roman" w:hAnsi="Arial" w:cs="Arial"/>
                      <w:color w:val="000000"/>
                      <w:sz w:val="16"/>
                      <w:szCs w:val="16"/>
                      <w:lang w:eastAsia="es-MX"/>
                    </w:rPr>
                    <w:t xml:space="preserve">) para el servicio de </w:t>
                  </w:r>
                  <w:proofErr w:type="spellStart"/>
                  <w:r w:rsidRPr="008978DC">
                    <w:rPr>
                      <w:rFonts w:ascii="Arial" w:eastAsia="Times New Roman" w:hAnsi="Arial" w:cs="Arial"/>
                      <w:color w:val="000000"/>
                      <w:sz w:val="16"/>
                      <w:szCs w:val="16"/>
                      <w:lang w:eastAsia="es-MX"/>
                    </w:rPr>
                    <w:t>Internetcomercializado</w:t>
                  </w:r>
                  <w:proofErr w:type="spellEnd"/>
                  <w:r w:rsidRPr="008978DC">
                    <w:rPr>
                      <w:rFonts w:ascii="Arial" w:eastAsia="Times New Roman" w:hAnsi="Arial" w:cs="Arial"/>
                      <w:color w:val="000000"/>
                      <w:sz w:val="16"/>
                      <w:szCs w:val="16"/>
                      <w:lang w:eastAsia="es-MX"/>
                    </w:rPr>
                    <w:t xml:space="preserve"> por el departamento mayorista del operador modelado.</w:t>
                  </w:r>
                </w:p>
              </w:tc>
            </w:tr>
          </w:tbl>
          <w:p w:rsidR="008978DC" w:rsidRPr="008978DC" w:rsidRDefault="008978DC" w:rsidP="008978DC">
            <w:pPr>
              <w:spacing w:after="101" w:line="240" w:lineRule="auto"/>
              <w:jc w:val="center"/>
              <w:rPr>
                <w:rFonts w:ascii="Arial" w:eastAsia="Times New Roman" w:hAnsi="Arial" w:cs="Arial"/>
                <w:color w:val="2F2F2F"/>
                <w:sz w:val="16"/>
                <w:szCs w:val="16"/>
                <w:lang w:eastAsia="es-MX"/>
              </w:rPr>
            </w:pPr>
            <w:r w:rsidRPr="008978DC">
              <w:rPr>
                <w:rFonts w:ascii="Arial" w:eastAsia="Times New Roman" w:hAnsi="Arial" w:cs="Arial"/>
                <w:b/>
                <w:bCs/>
                <w:color w:val="2F2F2F"/>
                <w:sz w:val="16"/>
                <w:szCs w:val="16"/>
                <w:lang w:eastAsia="es-MX"/>
              </w:rPr>
              <w:t xml:space="preserve">Tabla 3: Servicios de acceso a Internet [Fuente: </w:t>
            </w:r>
            <w:proofErr w:type="spellStart"/>
            <w:r w:rsidRPr="008978DC">
              <w:rPr>
                <w:rFonts w:ascii="Arial" w:eastAsia="Times New Roman" w:hAnsi="Arial" w:cs="Arial"/>
                <w:b/>
                <w:bCs/>
                <w:color w:val="2F2F2F"/>
                <w:sz w:val="16"/>
                <w:szCs w:val="16"/>
                <w:lang w:eastAsia="es-MX"/>
              </w:rPr>
              <w:t>Analysys</w:t>
            </w:r>
            <w:proofErr w:type="spellEnd"/>
            <w:r w:rsidRPr="008978DC">
              <w:rPr>
                <w:rFonts w:ascii="Arial" w:eastAsia="Times New Roman" w:hAnsi="Arial" w:cs="Arial"/>
                <w:b/>
                <w:bCs/>
                <w:color w:val="2F2F2F"/>
                <w:sz w:val="16"/>
                <w:szCs w:val="16"/>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Existen otros servicios de telefonía fija que se consideran también en el modelo, los cuales se presentan en la siguiente tabla.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53"/>
              <w:gridCol w:w="6113"/>
            </w:tblGrid>
            <w:tr w:rsidR="008978DC" w:rsidRPr="008978DC" w:rsidTr="008978DC">
              <w:trPr>
                <w:trHeight w:val="351"/>
              </w:trPr>
              <w:tc>
                <w:tcPr>
                  <w:tcW w:w="241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Servicio</w:t>
                  </w:r>
                </w:p>
              </w:tc>
              <w:tc>
                <w:tcPr>
                  <w:tcW w:w="630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Descripción del servicio</w:t>
                  </w:r>
                </w:p>
              </w:tc>
            </w:tr>
            <w:tr w:rsidR="008978DC" w:rsidRPr="008978DC" w:rsidTr="008978DC">
              <w:trPr>
                <w:trHeight w:val="571"/>
              </w:trPr>
              <w:tc>
                <w:tcPr>
                  <w:tcW w:w="2410"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Enlaces dedicados</w:t>
                  </w:r>
                </w:p>
              </w:tc>
              <w:tc>
                <w:tcPr>
                  <w:tcW w:w="6302"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Incluye servicios de líneas alquiladas, ya sea para aprovisionar a clientes minoristas </w:t>
                  </w:r>
                  <w:proofErr w:type="spellStart"/>
                  <w:r w:rsidRPr="008978DC">
                    <w:rPr>
                      <w:rFonts w:ascii="Arial" w:eastAsia="Times New Roman" w:hAnsi="Arial" w:cs="Arial"/>
                      <w:color w:val="000000"/>
                      <w:sz w:val="16"/>
                      <w:szCs w:val="16"/>
                      <w:lang w:eastAsia="es-MX"/>
                    </w:rPr>
                    <w:t>uotros</w:t>
                  </w:r>
                  <w:proofErr w:type="spellEnd"/>
                  <w:r w:rsidRPr="008978DC">
                    <w:rPr>
                      <w:rFonts w:ascii="Arial" w:eastAsia="Times New Roman" w:hAnsi="Arial" w:cs="Arial"/>
                      <w:color w:val="000000"/>
                      <w:sz w:val="16"/>
                      <w:szCs w:val="16"/>
                      <w:lang w:eastAsia="es-MX"/>
                    </w:rPr>
                    <w:t xml:space="preserve"> operadores.</w:t>
                  </w:r>
                </w:p>
              </w:tc>
            </w:tr>
            <w:tr w:rsidR="008978DC" w:rsidRPr="008978DC" w:rsidTr="008978DC">
              <w:trPr>
                <w:trHeight w:val="586"/>
              </w:trPr>
              <w:tc>
                <w:tcPr>
                  <w:tcW w:w="2410" w:type="dxa"/>
                  <w:tcBorders>
                    <w:bottom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Televisión</w:t>
                  </w:r>
                </w:p>
              </w:tc>
              <w:tc>
                <w:tcPr>
                  <w:tcW w:w="6302" w:type="dxa"/>
                  <w:tcBorders>
                    <w:bottom w:val="single" w:sz="6" w:space="0" w:color="000000"/>
                  </w:tcBorders>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Provisión del servicio de televisión, ya sea linear o de </w:t>
                  </w:r>
                  <w:proofErr w:type="spellStart"/>
                  <w:r w:rsidRPr="008978DC">
                    <w:rPr>
                      <w:rFonts w:ascii="Arial" w:eastAsia="Times New Roman" w:hAnsi="Arial" w:cs="Arial"/>
                      <w:color w:val="000000"/>
                      <w:sz w:val="16"/>
                      <w:szCs w:val="16"/>
                      <w:lang w:eastAsia="es-MX"/>
                    </w:rPr>
                    <w:t>VoD</w:t>
                  </w:r>
                  <w:proofErr w:type="spellEnd"/>
                  <w:r w:rsidRPr="008978DC">
                    <w:rPr>
                      <w:rFonts w:ascii="Arial" w:eastAsia="Times New Roman" w:hAnsi="Arial" w:cs="Arial"/>
                      <w:color w:val="000000"/>
                      <w:sz w:val="16"/>
                      <w:szCs w:val="16"/>
                      <w:lang w:eastAsia="es-MX"/>
                    </w:rPr>
                    <w:t xml:space="preserve">, comercializado por </w:t>
                  </w:r>
                  <w:proofErr w:type="spellStart"/>
                  <w:r w:rsidRPr="008978DC">
                    <w:rPr>
                      <w:rFonts w:ascii="Arial" w:eastAsia="Times New Roman" w:hAnsi="Arial" w:cs="Arial"/>
                      <w:color w:val="000000"/>
                      <w:sz w:val="16"/>
                      <w:szCs w:val="16"/>
                      <w:lang w:eastAsia="es-MX"/>
                    </w:rPr>
                    <w:t>eldepartamento</w:t>
                  </w:r>
                  <w:proofErr w:type="spellEnd"/>
                  <w:r w:rsidRPr="008978DC">
                    <w:rPr>
                      <w:rFonts w:ascii="Arial" w:eastAsia="Times New Roman" w:hAnsi="Arial" w:cs="Arial"/>
                      <w:color w:val="000000"/>
                      <w:sz w:val="16"/>
                      <w:szCs w:val="16"/>
                      <w:lang w:eastAsia="es-MX"/>
                    </w:rPr>
                    <w:t xml:space="preserve"> minorista del operador modelado.</w:t>
                  </w:r>
                </w:p>
              </w:tc>
            </w:tr>
          </w:tbl>
          <w:p w:rsidR="008978DC" w:rsidRPr="008978DC" w:rsidRDefault="008978DC" w:rsidP="008978DC">
            <w:pPr>
              <w:spacing w:after="101" w:line="240" w:lineRule="auto"/>
              <w:jc w:val="center"/>
              <w:rPr>
                <w:rFonts w:ascii="Arial" w:eastAsia="Times New Roman" w:hAnsi="Arial" w:cs="Arial"/>
                <w:color w:val="2F2F2F"/>
                <w:sz w:val="16"/>
                <w:szCs w:val="16"/>
                <w:lang w:eastAsia="es-MX"/>
              </w:rPr>
            </w:pPr>
            <w:r w:rsidRPr="008978DC">
              <w:rPr>
                <w:rFonts w:ascii="Arial" w:eastAsia="Times New Roman" w:hAnsi="Arial" w:cs="Arial"/>
                <w:b/>
                <w:bCs/>
                <w:color w:val="2F2F2F"/>
                <w:sz w:val="16"/>
                <w:szCs w:val="16"/>
                <w:lang w:eastAsia="es-MX"/>
              </w:rPr>
              <w:t xml:space="preserve">Tabla 4: Otros servicios fijos [Fuente: </w:t>
            </w:r>
            <w:proofErr w:type="spellStart"/>
            <w:r w:rsidRPr="008978DC">
              <w:rPr>
                <w:rFonts w:ascii="Arial" w:eastAsia="Times New Roman" w:hAnsi="Arial" w:cs="Arial"/>
                <w:b/>
                <w:bCs/>
                <w:color w:val="2F2F2F"/>
                <w:sz w:val="16"/>
                <w:szCs w:val="16"/>
                <w:lang w:eastAsia="es-MX"/>
              </w:rPr>
              <w:t>Analysys</w:t>
            </w:r>
            <w:proofErr w:type="spellEnd"/>
            <w:r w:rsidRPr="008978DC">
              <w:rPr>
                <w:rFonts w:ascii="Arial" w:eastAsia="Times New Roman" w:hAnsi="Arial" w:cs="Arial"/>
                <w:b/>
                <w:bCs/>
                <w:color w:val="2F2F2F"/>
                <w:sz w:val="16"/>
                <w:szCs w:val="16"/>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lastRenderedPageBreak/>
              <w:t xml:space="preserve">Todos los servicios descritos anteriormente podrían estar disponibles tanto en una red tradicional PSTN como en una red </w:t>
            </w:r>
            <w:proofErr w:type="spellStart"/>
            <w:r w:rsidRPr="008978DC">
              <w:rPr>
                <w:rFonts w:ascii="Arial" w:eastAsia="Times New Roman" w:hAnsi="Arial" w:cs="Arial"/>
                <w:color w:val="000000"/>
                <w:sz w:val="18"/>
                <w:szCs w:val="18"/>
                <w:lang w:eastAsia="es-MX"/>
              </w:rPr>
              <w:t>core</w:t>
            </w:r>
            <w:proofErr w:type="spellEnd"/>
            <w:r w:rsidRPr="008978DC">
              <w:rPr>
                <w:rFonts w:ascii="Arial" w:eastAsia="Times New Roman" w:hAnsi="Arial" w:cs="Arial"/>
                <w:color w:val="000000"/>
                <w:sz w:val="18"/>
                <w:szCs w:val="18"/>
                <w:lang w:eastAsia="es-MX"/>
              </w:rPr>
              <w:t xml:space="preserve"> de nueva generación. Sin embargo, no se modelarán servicios de tráfico específicos a redes de nueva generación.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000000"/>
                <w:sz w:val="18"/>
                <w:szCs w:val="18"/>
                <w:lang w:eastAsia="es-MX"/>
              </w:rPr>
              <w:t>Servicios que se ofrecen a través de redes móviles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En la siguiente tabla se observan los servicios de voz móviles considerados en el desarrollo del Modelo Móvil.</w:t>
            </w:r>
            <w:r w:rsidRPr="008978DC">
              <w:rPr>
                <w:rFonts w:ascii="Arial" w:eastAsia="Times New Roman" w:hAnsi="Arial" w:cs="Arial"/>
                <w:color w:val="2F2F2F"/>
                <w:sz w:val="18"/>
                <w:szCs w:val="18"/>
                <w:lang w:eastAsia="es-MX"/>
              </w:rPr>
              <w:t> </w:t>
            </w:r>
            <w:r w:rsidRPr="008978DC">
              <w:rPr>
                <w:rFonts w:ascii="Arial" w:eastAsia="Times New Roman" w:hAnsi="Arial" w:cs="Arial"/>
                <w:color w:val="000000"/>
                <w:sz w:val="18"/>
                <w:szCs w:val="18"/>
                <w:lang w:eastAsia="es-MX"/>
              </w:rPr>
              <w:t>Estos servicios contribuyen al despliegue de la red troncal.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11"/>
              <w:gridCol w:w="6239"/>
            </w:tblGrid>
            <w:tr w:rsidR="008978DC" w:rsidRPr="008978DC" w:rsidTr="008978DC">
              <w:trPr>
                <w:trHeight w:val="352"/>
              </w:trPr>
              <w:tc>
                <w:tcPr>
                  <w:tcW w:w="226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Servicio</w:t>
                  </w:r>
                </w:p>
              </w:tc>
              <w:tc>
                <w:tcPr>
                  <w:tcW w:w="6444"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b/>
                      <w:bCs/>
                      <w:color w:val="000000"/>
                      <w:sz w:val="16"/>
                      <w:szCs w:val="16"/>
                      <w:lang w:eastAsia="es-MX"/>
                    </w:rPr>
                    <w:t>Descripción del servicio</w:t>
                  </w:r>
                </w:p>
              </w:tc>
            </w:tr>
          </w:tbl>
          <w:p w:rsidR="008978DC" w:rsidRPr="008978DC" w:rsidRDefault="008978DC" w:rsidP="008978D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38"/>
              <w:gridCol w:w="6228"/>
            </w:tblGrid>
            <w:tr w:rsidR="008978DC" w:rsidRPr="008978DC" w:rsidTr="008978DC">
              <w:trPr>
                <w:trHeight w:val="573"/>
              </w:trPr>
              <w:tc>
                <w:tcPr>
                  <w:tcW w:w="2268"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móviles </w:t>
                  </w:r>
                  <w:proofErr w:type="spellStart"/>
                  <w:r w:rsidRPr="008978DC">
                    <w:rPr>
                      <w:rFonts w:ascii="Arial" w:eastAsia="Times New Roman" w:hAnsi="Arial" w:cs="Arial"/>
                      <w:color w:val="000000"/>
                      <w:sz w:val="16"/>
                      <w:szCs w:val="16"/>
                      <w:lang w:eastAsia="es-MX"/>
                    </w:rPr>
                    <w:t>on</w:t>
                  </w:r>
                  <w:proofErr w:type="spellEnd"/>
                  <w:r w:rsidRPr="008978DC">
                    <w:rPr>
                      <w:rFonts w:ascii="Arial" w:eastAsia="Times New Roman" w:hAnsi="Arial" w:cs="Arial"/>
                      <w:color w:val="000000"/>
                      <w:sz w:val="16"/>
                      <w:szCs w:val="16"/>
                      <w:lang w:eastAsia="es-MX"/>
                    </w:rPr>
                    <w:t>-net</w:t>
                  </w:r>
                </w:p>
              </w:tc>
              <w:tc>
                <w:tcPr>
                  <w:tcW w:w="6444" w:type="dxa"/>
                  <w:tcBorders>
                    <w:top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entre dos suscriptores (minoristas u OMV) del operador móvil modelado.</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móviles salientes afijo</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u OMV) del operador móvil modelado a </w:t>
                  </w:r>
                  <w:proofErr w:type="spellStart"/>
                  <w:r w:rsidRPr="008978DC">
                    <w:rPr>
                      <w:rFonts w:ascii="Arial" w:eastAsia="Times New Roman" w:hAnsi="Arial" w:cs="Arial"/>
                      <w:color w:val="000000"/>
                      <w:sz w:val="16"/>
                      <w:szCs w:val="16"/>
                      <w:lang w:eastAsia="es-MX"/>
                    </w:rPr>
                    <w:t>undestino</w:t>
                  </w:r>
                  <w:proofErr w:type="spellEnd"/>
                  <w:r w:rsidRPr="008978DC">
                    <w:rPr>
                      <w:rFonts w:ascii="Arial" w:eastAsia="Times New Roman" w:hAnsi="Arial" w:cs="Arial"/>
                      <w:color w:val="000000"/>
                      <w:sz w:val="16"/>
                      <w:szCs w:val="16"/>
                      <w:lang w:eastAsia="es-MX"/>
                    </w:rPr>
                    <w:t xml:space="preserve"> fijo (incluyendo números no geográficos, etc.).</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móviles salientes </w:t>
                  </w:r>
                  <w:proofErr w:type="spellStart"/>
                  <w:r w:rsidRPr="008978DC">
                    <w:rPr>
                      <w:rFonts w:ascii="Arial" w:eastAsia="Times New Roman" w:hAnsi="Arial" w:cs="Arial"/>
                      <w:color w:val="000000"/>
                      <w:sz w:val="16"/>
                      <w:szCs w:val="16"/>
                      <w:lang w:eastAsia="es-MX"/>
                    </w:rPr>
                    <w:t>ainternacional</w:t>
                  </w:r>
                  <w:proofErr w:type="spellEnd"/>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u OMV) del operador móvil modelado a </w:t>
                  </w:r>
                  <w:proofErr w:type="spellStart"/>
                  <w:r w:rsidRPr="008978DC">
                    <w:rPr>
                      <w:rFonts w:ascii="Arial" w:eastAsia="Times New Roman" w:hAnsi="Arial" w:cs="Arial"/>
                      <w:color w:val="000000"/>
                      <w:sz w:val="16"/>
                      <w:szCs w:val="16"/>
                      <w:lang w:eastAsia="es-MX"/>
                    </w:rPr>
                    <w:t>undestino</w:t>
                  </w:r>
                  <w:proofErr w:type="spellEnd"/>
                  <w:r w:rsidRPr="008978DC">
                    <w:rPr>
                      <w:rFonts w:ascii="Arial" w:eastAsia="Times New Roman" w:hAnsi="Arial" w:cs="Arial"/>
                      <w:color w:val="000000"/>
                      <w:sz w:val="16"/>
                      <w:szCs w:val="16"/>
                      <w:lang w:eastAsia="es-MX"/>
                    </w:rPr>
                    <w:t xml:space="preserve"> internacional.</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móviles salientes </w:t>
                  </w:r>
                  <w:proofErr w:type="spellStart"/>
                  <w:r w:rsidRPr="008978DC">
                    <w:rPr>
                      <w:rFonts w:ascii="Arial" w:eastAsia="Times New Roman" w:hAnsi="Arial" w:cs="Arial"/>
                      <w:color w:val="000000"/>
                      <w:sz w:val="16"/>
                      <w:szCs w:val="16"/>
                      <w:lang w:eastAsia="es-MX"/>
                    </w:rPr>
                    <w:t>aotros</w:t>
                  </w:r>
                  <w:proofErr w:type="spellEnd"/>
                  <w:r w:rsidRPr="008978DC">
                    <w:rPr>
                      <w:rFonts w:ascii="Arial" w:eastAsia="Times New Roman" w:hAnsi="Arial" w:cs="Arial"/>
                      <w:color w:val="000000"/>
                      <w:sz w:val="16"/>
                      <w:szCs w:val="16"/>
                      <w:lang w:eastAsia="es-MX"/>
                    </w:rPr>
                    <w:t xml:space="preserve"> operadores móviles</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u OMV) del operador móvil modelado a </w:t>
                  </w:r>
                  <w:proofErr w:type="spellStart"/>
                  <w:r w:rsidRPr="008978DC">
                    <w:rPr>
                      <w:rFonts w:ascii="Arial" w:eastAsia="Times New Roman" w:hAnsi="Arial" w:cs="Arial"/>
                      <w:color w:val="000000"/>
                      <w:sz w:val="16"/>
                      <w:szCs w:val="16"/>
                      <w:lang w:eastAsia="es-MX"/>
                    </w:rPr>
                    <w:t>otrooperador</w:t>
                  </w:r>
                  <w:proofErr w:type="spellEnd"/>
                  <w:r w:rsidRPr="008978DC">
                    <w:rPr>
                      <w:rFonts w:ascii="Arial" w:eastAsia="Times New Roman" w:hAnsi="Arial" w:cs="Arial"/>
                      <w:color w:val="000000"/>
                      <w:sz w:val="16"/>
                      <w:szCs w:val="16"/>
                      <w:lang w:eastAsia="es-MX"/>
                    </w:rPr>
                    <w:t xml:space="preserve"> móvil doméstico.</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entrantes </w:t>
                  </w:r>
                  <w:proofErr w:type="spellStart"/>
                  <w:r w:rsidRPr="008978DC">
                    <w:rPr>
                      <w:rFonts w:ascii="Arial" w:eastAsia="Times New Roman" w:hAnsi="Arial" w:cs="Arial"/>
                      <w:color w:val="000000"/>
                      <w:sz w:val="16"/>
                      <w:szCs w:val="16"/>
                      <w:lang w:eastAsia="es-MX"/>
                    </w:rPr>
                    <w:t>deoperadores</w:t>
                  </w:r>
                  <w:proofErr w:type="spellEnd"/>
                  <w:r w:rsidRPr="008978DC">
                    <w:rPr>
                      <w:rFonts w:ascii="Arial" w:eastAsia="Times New Roman" w:hAnsi="Arial" w:cs="Arial"/>
                      <w:color w:val="000000"/>
                      <w:sz w:val="16"/>
                      <w:szCs w:val="16"/>
                      <w:lang w:eastAsia="es-MX"/>
                    </w:rPr>
                    <w:t xml:space="preserve"> fijos</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recibidas desde otro operador fijo y terminada en la red de un suscriptor (minorista u OMV) del operador móvil modelado.</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entrantes </w:t>
                  </w:r>
                  <w:proofErr w:type="spellStart"/>
                  <w:r w:rsidRPr="008978DC">
                    <w:rPr>
                      <w:rFonts w:ascii="Arial" w:eastAsia="Times New Roman" w:hAnsi="Arial" w:cs="Arial"/>
                      <w:color w:val="000000"/>
                      <w:sz w:val="16"/>
                      <w:szCs w:val="16"/>
                      <w:lang w:eastAsia="es-MX"/>
                    </w:rPr>
                    <w:t>deoperadores</w:t>
                  </w:r>
                  <w:proofErr w:type="spellEnd"/>
                  <w:r w:rsidRPr="008978DC">
                    <w:rPr>
                      <w:rFonts w:ascii="Arial" w:eastAsia="Times New Roman" w:hAnsi="Arial" w:cs="Arial"/>
                      <w:color w:val="000000"/>
                      <w:sz w:val="16"/>
                      <w:szCs w:val="16"/>
                      <w:lang w:eastAsia="es-MX"/>
                    </w:rPr>
                    <w:t xml:space="preserve"> internacionales</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recibidas desde otro operador internacional y terminada en la red de un suscriptor (minorista u OMV) del operador móvil modelado.</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entrantes de </w:t>
                  </w:r>
                  <w:proofErr w:type="spellStart"/>
                  <w:r w:rsidRPr="008978DC">
                    <w:rPr>
                      <w:rFonts w:ascii="Arial" w:eastAsia="Times New Roman" w:hAnsi="Arial" w:cs="Arial"/>
                      <w:color w:val="000000"/>
                      <w:sz w:val="16"/>
                      <w:szCs w:val="16"/>
                      <w:lang w:eastAsia="es-MX"/>
                    </w:rPr>
                    <w:t>otrosoperadores</w:t>
                  </w:r>
                  <w:proofErr w:type="spellEnd"/>
                  <w:r w:rsidRPr="008978DC">
                    <w:rPr>
                      <w:rFonts w:ascii="Arial" w:eastAsia="Times New Roman" w:hAnsi="Arial" w:cs="Arial"/>
                      <w:color w:val="000000"/>
                      <w:sz w:val="16"/>
                      <w:szCs w:val="16"/>
                      <w:lang w:eastAsia="es-MX"/>
                    </w:rPr>
                    <w:t xml:space="preserve"> móviles</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desde otro operador móvil y terminada en la red de </w:t>
                  </w:r>
                  <w:proofErr w:type="spellStart"/>
                  <w:r w:rsidRPr="008978DC">
                    <w:rPr>
                      <w:rFonts w:ascii="Arial" w:eastAsia="Times New Roman" w:hAnsi="Arial" w:cs="Arial"/>
                      <w:color w:val="000000"/>
                      <w:sz w:val="16"/>
                      <w:szCs w:val="16"/>
                      <w:lang w:eastAsia="es-MX"/>
                    </w:rPr>
                    <w:t>unsuscriptor</w:t>
                  </w:r>
                  <w:proofErr w:type="spellEnd"/>
                  <w:r w:rsidRPr="008978DC">
                    <w:rPr>
                      <w:rFonts w:ascii="Arial" w:eastAsia="Times New Roman" w:hAnsi="Arial" w:cs="Arial"/>
                      <w:color w:val="000000"/>
                      <w:sz w:val="16"/>
                      <w:szCs w:val="16"/>
                      <w:lang w:eastAsia="es-MX"/>
                    </w:rPr>
                    <w:t xml:space="preserve"> (minorista u OMV) del operador móvil modelado.</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Originación</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roaminginternacional</w:t>
                  </w:r>
                  <w:proofErr w:type="spellEnd"/>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de un usuario visitante extranjero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xml:space="preserve">) en la red </w:t>
                  </w:r>
                  <w:proofErr w:type="spellStart"/>
                  <w:r w:rsidRPr="008978DC">
                    <w:rPr>
                      <w:rFonts w:ascii="Arial" w:eastAsia="Times New Roman" w:hAnsi="Arial" w:cs="Arial"/>
                      <w:color w:val="000000"/>
                      <w:sz w:val="16"/>
                      <w:szCs w:val="16"/>
                      <w:lang w:eastAsia="es-MX"/>
                    </w:rPr>
                    <w:t>deloperador</w:t>
                  </w:r>
                  <w:proofErr w:type="spellEnd"/>
                  <w:r w:rsidRPr="008978DC">
                    <w:rPr>
                      <w:rFonts w:ascii="Arial" w:eastAsia="Times New Roman" w:hAnsi="Arial" w:cs="Arial"/>
                      <w:color w:val="000000"/>
                      <w:sz w:val="16"/>
                      <w:szCs w:val="16"/>
                      <w:lang w:eastAsia="es-MX"/>
                    </w:rPr>
                    <w:t xml:space="preserve"> móvil modelado a un destino móvil, fijo o internacional.</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Terminación </w:t>
                  </w:r>
                  <w:proofErr w:type="spellStart"/>
                  <w:r w:rsidRPr="008978DC">
                    <w:rPr>
                      <w:rFonts w:ascii="Arial" w:eastAsia="Times New Roman" w:hAnsi="Arial" w:cs="Arial"/>
                      <w:color w:val="000000"/>
                      <w:sz w:val="16"/>
                      <w:szCs w:val="16"/>
                      <w:lang w:eastAsia="es-MX"/>
                    </w:rPr>
                    <w:t>roaminginternacional</w:t>
                  </w:r>
                  <w:proofErr w:type="spellEnd"/>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de voz recibidas desde otro operador móvil, fijo o internacional y terminada en la red de un usuario visitante extranjero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del operador móvil modelado.</w:t>
                  </w:r>
                </w:p>
              </w:tc>
            </w:tr>
            <w:tr w:rsidR="008978DC" w:rsidRPr="008978DC" w:rsidTr="008978DC">
              <w:trPr>
                <w:trHeight w:val="809"/>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Llamadas en tránsito</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recibidas de otro operador internacional, móvil o fijo y terminadas en </w:t>
                  </w:r>
                  <w:proofErr w:type="spellStart"/>
                  <w:r w:rsidRPr="008978DC">
                    <w:rPr>
                      <w:rFonts w:ascii="Arial" w:eastAsia="Times New Roman" w:hAnsi="Arial" w:cs="Arial"/>
                      <w:color w:val="000000"/>
                      <w:sz w:val="16"/>
                      <w:szCs w:val="16"/>
                      <w:lang w:eastAsia="es-MX"/>
                    </w:rPr>
                    <w:t>lared</w:t>
                  </w:r>
                  <w:proofErr w:type="spellEnd"/>
                  <w:r w:rsidRPr="008978DC">
                    <w:rPr>
                      <w:rFonts w:ascii="Arial" w:eastAsia="Times New Roman" w:hAnsi="Arial" w:cs="Arial"/>
                      <w:color w:val="000000"/>
                      <w:sz w:val="16"/>
                      <w:szCs w:val="16"/>
                      <w:lang w:eastAsia="es-MX"/>
                    </w:rPr>
                    <w:t xml:space="preserve"> de otro operador internacional, móvil o fijo. Este servicio sólo es prestado por </w:t>
                  </w:r>
                  <w:proofErr w:type="spellStart"/>
                  <w:r w:rsidRPr="008978DC">
                    <w:rPr>
                      <w:rFonts w:ascii="Arial" w:eastAsia="Times New Roman" w:hAnsi="Arial" w:cs="Arial"/>
                      <w:color w:val="000000"/>
                      <w:sz w:val="16"/>
                      <w:szCs w:val="16"/>
                      <w:lang w:eastAsia="es-MX"/>
                    </w:rPr>
                    <w:t>eloperador</w:t>
                  </w:r>
                  <w:proofErr w:type="spellEnd"/>
                  <w:r w:rsidRPr="008978DC">
                    <w:rPr>
                      <w:rFonts w:ascii="Arial" w:eastAsia="Times New Roman" w:hAnsi="Arial" w:cs="Arial"/>
                      <w:color w:val="000000"/>
                      <w:sz w:val="16"/>
                      <w:szCs w:val="16"/>
                      <w:lang w:eastAsia="es-MX"/>
                    </w:rPr>
                    <w:t xml:space="preserve"> de escala y alcance del Agente Económico Preponderante.</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w:t>
                  </w:r>
                  <w:proofErr w:type="spellStart"/>
                  <w:r w:rsidRPr="008978DC">
                    <w:rPr>
                      <w:rFonts w:ascii="Arial" w:eastAsia="Times New Roman" w:hAnsi="Arial" w:cs="Arial"/>
                      <w:color w:val="000000"/>
                      <w:sz w:val="16"/>
                      <w:szCs w:val="16"/>
                      <w:lang w:eastAsia="es-MX"/>
                    </w:rPr>
                    <w:t>on</w:t>
                  </w:r>
                  <w:proofErr w:type="spellEnd"/>
                  <w:r w:rsidRPr="008978DC">
                    <w:rPr>
                      <w:rFonts w:ascii="Arial" w:eastAsia="Times New Roman" w:hAnsi="Arial" w:cs="Arial"/>
                      <w:color w:val="000000"/>
                      <w:sz w:val="16"/>
                      <w:szCs w:val="16"/>
                      <w:lang w:eastAsia="es-MX"/>
                    </w:rPr>
                    <w:t>-net</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entre dos suscriptores (minoristas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xml:space="preserve">) del operador </w:t>
                  </w:r>
                  <w:proofErr w:type="spellStart"/>
                  <w:r w:rsidRPr="008978DC">
                    <w:rPr>
                      <w:rFonts w:ascii="Arial" w:eastAsia="Times New Roman" w:hAnsi="Arial" w:cs="Arial"/>
                      <w:color w:val="000000"/>
                      <w:sz w:val="16"/>
                      <w:szCs w:val="16"/>
                      <w:lang w:eastAsia="es-MX"/>
                    </w:rPr>
                    <w:t>móvilmodelado</w:t>
                  </w:r>
                  <w:proofErr w:type="spellEnd"/>
                  <w:r w:rsidRPr="008978DC">
                    <w:rPr>
                      <w:rFonts w:ascii="Arial" w:eastAsia="Times New Roman" w:hAnsi="Arial" w:cs="Arial"/>
                      <w:color w:val="000000"/>
                      <w:sz w:val="16"/>
                      <w:szCs w:val="16"/>
                      <w:lang w:eastAsia="es-MX"/>
                    </w:rPr>
                    <w:t>.</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SMS salientes a otras redes</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de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del operador móvil modelado a otro operador de red.</w:t>
                  </w:r>
                </w:p>
              </w:tc>
            </w:tr>
            <w:tr w:rsidR="008978DC" w:rsidRPr="008978DC" w:rsidTr="008978DC">
              <w:trPr>
                <w:trHeight w:val="573"/>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SMS entrantes de otras redes</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SMS recibidos de otro operador y terminado en un usuario (minorista u OMV o </w:t>
                  </w:r>
                  <w:proofErr w:type="spellStart"/>
                  <w:r w:rsidRPr="008978DC">
                    <w:rPr>
                      <w:rFonts w:ascii="Arial" w:eastAsia="Times New Roman" w:hAnsi="Arial" w:cs="Arial"/>
                      <w:color w:val="000000"/>
                      <w:sz w:val="16"/>
                      <w:szCs w:val="16"/>
                      <w:lang w:eastAsia="es-MX"/>
                    </w:rPr>
                    <w:t>inboundroamer</w:t>
                  </w:r>
                  <w:proofErr w:type="spellEnd"/>
                  <w:r w:rsidRPr="008978DC">
                    <w:rPr>
                      <w:rFonts w:ascii="Arial" w:eastAsia="Times New Roman" w:hAnsi="Arial" w:cs="Arial"/>
                      <w:color w:val="000000"/>
                      <w:sz w:val="16"/>
                      <w:szCs w:val="16"/>
                      <w:lang w:eastAsia="es-MX"/>
                    </w:rPr>
                    <w:t>) del operador móvil modelado.</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VMS</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 xml:space="preserve">Llamadas de voz de un suscriptor (minorista u OMV) al contestador del operador </w:t>
                  </w:r>
                  <w:proofErr w:type="spellStart"/>
                  <w:r w:rsidRPr="008978DC">
                    <w:rPr>
                      <w:rFonts w:ascii="Arial" w:eastAsia="Times New Roman" w:hAnsi="Arial" w:cs="Arial"/>
                      <w:color w:val="000000"/>
                      <w:sz w:val="16"/>
                      <w:szCs w:val="16"/>
                      <w:lang w:eastAsia="es-MX"/>
                    </w:rPr>
                    <w:t>móvilmodelado</w:t>
                  </w:r>
                  <w:proofErr w:type="spellEnd"/>
                  <w:r w:rsidRPr="008978DC">
                    <w:rPr>
                      <w:rFonts w:ascii="Arial" w:eastAsia="Times New Roman" w:hAnsi="Arial" w:cs="Arial"/>
                      <w:color w:val="000000"/>
                      <w:sz w:val="16"/>
                      <w:szCs w:val="16"/>
                      <w:lang w:eastAsia="es-MX"/>
                    </w:rPr>
                    <w:t>.</w:t>
                  </w:r>
                </w:p>
              </w:tc>
            </w:tr>
            <w:tr w:rsidR="008978DC" w:rsidRPr="008978DC" w:rsidTr="008978DC">
              <w:trPr>
                <w:trHeight w:val="809"/>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Servicio de datos GPRS</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Mbytes</w:t>
                  </w:r>
                  <w:proofErr w:type="spellEnd"/>
                  <w:r w:rsidRPr="008978DC">
                    <w:rPr>
                      <w:rFonts w:ascii="Arial" w:eastAsia="Times New Roman" w:hAnsi="Arial" w:cs="Arial"/>
                      <w:color w:val="000000"/>
                      <w:sz w:val="16"/>
                      <w:szCs w:val="16"/>
                      <w:lang w:eastAsia="es-MX"/>
                    </w:rPr>
                    <w:t xml:space="preserve"> de servicio de datos (excluyendo las cabeceras de los paquetes IP) </w:t>
                  </w:r>
                  <w:proofErr w:type="spellStart"/>
                  <w:r w:rsidRPr="008978DC">
                    <w:rPr>
                      <w:rFonts w:ascii="Arial" w:eastAsia="Times New Roman" w:hAnsi="Arial" w:cs="Arial"/>
                      <w:color w:val="000000"/>
                      <w:sz w:val="16"/>
                      <w:szCs w:val="16"/>
                      <w:lang w:eastAsia="es-MX"/>
                    </w:rPr>
                    <w:t>transferidosdesde</w:t>
                  </w:r>
                  <w:proofErr w:type="spellEnd"/>
                  <w:r w:rsidRPr="008978DC">
                    <w:rPr>
                      <w:rFonts w:ascii="Arial" w:eastAsia="Times New Roman" w:hAnsi="Arial" w:cs="Arial"/>
                      <w:color w:val="000000"/>
                      <w:sz w:val="16"/>
                      <w:szCs w:val="16"/>
                      <w:lang w:eastAsia="es-MX"/>
                    </w:rPr>
                    <w:t xml:space="preserve"> y hacia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a través de la red 2GGPRS.</w:t>
                  </w:r>
                </w:p>
              </w:tc>
            </w:tr>
            <w:tr w:rsidR="008978DC" w:rsidRPr="008978DC" w:rsidTr="008978DC">
              <w:trPr>
                <w:trHeight w:val="809"/>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Servicio de datos EDGE</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Mbytes</w:t>
                  </w:r>
                  <w:proofErr w:type="spellEnd"/>
                  <w:r w:rsidRPr="008978DC">
                    <w:rPr>
                      <w:rFonts w:ascii="Arial" w:eastAsia="Times New Roman" w:hAnsi="Arial" w:cs="Arial"/>
                      <w:color w:val="000000"/>
                      <w:sz w:val="16"/>
                      <w:szCs w:val="16"/>
                      <w:lang w:eastAsia="es-MX"/>
                    </w:rPr>
                    <w:t xml:space="preserve"> de servicio de datos (excluyendo las cabeceras de los paquetes IP) </w:t>
                  </w:r>
                  <w:proofErr w:type="spellStart"/>
                  <w:r w:rsidRPr="008978DC">
                    <w:rPr>
                      <w:rFonts w:ascii="Arial" w:eastAsia="Times New Roman" w:hAnsi="Arial" w:cs="Arial"/>
                      <w:color w:val="000000"/>
                      <w:sz w:val="16"/>
                      <w:szCs w:val="16"/>
                      <w:lang w:eastAsia="es-MX"/>
                    </w:rPr>
                    <w:t>transferidosdesde</w:t>
                  </w:r>
                  <w:proofErr w:type="spellEnd"/>
                  <w:r w:rsidRPr="008978DC">
                    <w:rPr>
                      <w:rFonts w:ascii="Arial" w:eastAsia="Times New Roman" w:hAnsi="Arial" w:cs="Arial"/>
                      <w:color w:val="000000"/>
                      <w:sz w:val="16"/>
                      <w:szCs w:val="16"/>
                      <w:lang w:eastAsia="es-MX"/>
                    </w:rPr>
                    <w:t xml:space="preserve"> y hacia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a través de la red 2GEDGE.</w:t>
                  </w:r>
                </w:p>
              </w:tc>
            </w:tr>
            <w:tr w:rsidR="008978DC" w:rsidRPr="008978DC" w:rsidTr="008978DC">
              <w:trPr>
                <w:trHeight w:val="809"/>
              </w:trPr>
              <w:tc>
                <w:tcPr>
                  <w:tcW w:w="2268"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lastRenderedPageBreak/>
                    <w:t>Servicio de datos R99</w:t>
                  </w:r>
                </w:p>
              </w:tc>
              <w:tc>
                <w:tcPr>
                  <w:tcW w:w="6444" w:type="dxa"/>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Mbytes</w:t>
                  </w:r>
                  <w:proofErr w:type="spellEnd"/>
                  <w:r w:rsidRPr="008978DC">
                    <w:rPr>
                      <w:rFonts w:ascii="Arial" w:eastAsia="Times New Roman" w:hAnsi="Arial" w:cs="Arial"/>
                      <w:color w:val="000000"/>
                      <w:sz w:val="16"/>
                      <w:szCs w:val="16"/>
                      <w:lang w:eastAsia="es-MX"/>
                    </w:rPr>
                    <w:t xml:space="preserve"> de servicio de datos (excluyendo las cabeceras de los paquetes IP) </w:t>
                  </w:r>
                  <w:proofErr w:type="spellStart"/>
                  <w:r w:rsidRPr="008978DC">
                    <w:rPr>
                      <w:rFonts w:ascii="Arial" w:eastAsia="Times New Roman" w:hAnsi="Arial" w:cs="Arial"/>
                      <w:color w:val="000000"/>
                      <w:sz w:val="16"/>
                      <w:szCs w:val="16"/>
                      <w:lang w:eastAsia="es-MX"/>
                    </w:rPr>
                    <w:t>transferidosdesde</w:t>
                  </w:r>
                  <w:proofErr w:type="spellEnd"/>
                  <w:r w:rsidRPr="008978DC">
                    <w:rPr>
                      <w:rFonts w:ascii="Arial" w:eastAsia="Times New Roman" w:hAnsi="Arial" w:cs="Arial"/>
                      <w:color w:val="000000"/>
                      <w:sz w:val="16"/>
                      <w:szCs w:val="16"/>
                      <w:lang w:eastAsia="es-MX"/>
                    </w:rPr>
                    <w:t xml:space="preserve"> y hacia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xml:space="preserve">) a través de la red </w:t>
                  </w:r>
                  <w:proofErr w:type="spellStart"/>
                  <w:r w:rsidRPr="008978DC">
                    <w:rPr>
                      <w:rFonts w:ascii="Arial" w:eastAsia="Times New Roman" w:hAnsi="Arial" w:cs="Arial"/>
                      <w:color w:val="000000"/>
                      <w:sz w:val="16"/>
                      <w:szCs w:val="16"/>
                      <w:lang w:eastAsia="es-MX"/>
                    </w:rPr>
                    <w:t>dedatos</w:t>
                  </w:r>
                  <w:proofErr w:type="spellEnd"/>
                  <w:r w:rsidRPr="008978DC">
                    <w:rPr>
                      <w:rFonts w:ascii="Arial" w:eastAsia="Times New Roman" w:hAnsi="Arial" w:cs="Arial"/>
                      <w:color w:val="000000"/>
                      <w:sz w:val="16"/>
                      <w:szCs w:val="16"/>
                      <w:lang w:eastAsia="es-MX"/>
                    </w:rPr>
                    <w:t xml:space="preserve"> de baja velocidad 3G (portadoras </w:t>
                  </w:r>
                  <w:proofErr w:type="spellStart"/>
                  <w:r w:rsidRPr="008978DC">
                    <w:rPr>
                      <w:rFonts w:ascii="Arial" w:eastAsia="Times New Roman" w:hAnsi="Arial" w:cs="Arial"/>
                      <w:color w:val="000000"/>
                      <w:sz w:val="16"/>
                      <w:szCs w:val="16"/>
                      <w:lang w:eastAsia="es-MX"/>
                    </w:rPr>
                    <w:t>Release</w:t>
                  </w:r>
                  <w:proofErr w:type="spellEnd"/>
                  <w:r w:rsidRPr="008978DC">
                    <w:rPr>
                      <w:rFonts w:ascii="Arial" w:eastAsia="Times New Roman" w:hAnsi="Arial" w:cs="Arial"/>
                      <w:color w:val="000000"/>
                      <w:sz w:val="16"/>
                      <w:szCs w:val="16"/>
                      <w:lang w:eastAsia="es-MX"/>
                    </w:rPr>
                    <w:t xml:space="preserve"> 99).</w:t>
                  </w:r>
                </w:p>
              </w:tc>
            </w:tr>
            <w:tr w:rsidR="008978DC" w:rsidRPr="008978DC" w:rsidTr="008978DC">
              <w:trPr>
                <w:trHeight w:val="573"/>
              </w:trPr>
              <w:tc>
                <w:tcPr>
                  <w:tcW w:w="2268"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Servicio de datos HSDPA</w:t>
                  </w:r>
                </w:p>
              </w:tc>
              <w:tc>
                <w:tcPr>
                  <w:tcW w:w="6444" w:type="dxa"/>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Mbytes</w:t>
                  </w:r>
                  <w:proofErr w:type="spellEnd"/>
                  <w:r w:rsidRPr="008978DC">
                    <w:rPr>
                      <w:rFonts w:ascii="Arial" w:eastAsia="Times New Roman" w:hAnsi="Arial" w:cs="Arial"/>
                      <w:color w:val="000000"/>
                      <w:sz w:val="16"/>
                      <w:szCs w:val="16"/>
                      <w:lang w:eastAsia="es-MX"/>
                    </w:rPr>
                    <w:t xml:space="preserve"> de servicio de datos (excluyendo las cabeceras de los paquetes IP) </w:t>
                  </w:r>
                  <w:proofErr w:type="spellStart"/>
                  <w:r w:rsidRPr="008978DC">
                    <w:rPr>
                      <w:rFonts w:ascii="Arial" w:eastAsia="Times New Roman" w:hAnsi="Arial" w:cs="Arial"/>
                      <w:color w:val="000000"/>
                      <w:sz w:val="16"/>
                      <w:szCs w:val="16"/>
                      <w:lang w:eastAsia="es-MX"/>
                    </w:rPr>
                    <w:t>transferidoshacia</w:t>
                  </w:r>
                  <w:proofErr w:type="spellEnd"/>
                  <w:r w:rsidRPr="008978DC">
                    <w:rPr>
                      <w:rFonts w:ascii="Arial" w:eastAsia="Times New Roman" w:hAnsi="Arial" w:cs="Arial"/>
                      <w:color w:val="000000"/>
                      <w:sz w:val="16"/>
                      <w:szCs w:val="16"/>
                      <w:lang w:eastAsia="es-MX"/>
                    </w:rPr>
                    <w:t xml:space="preserve">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a través de la red HSPA.</w:t>
                  </w:r>
                </w:p>
              </w:tc>
            </w:tr>
            <w:tr w:rsidR="008978DC" w:rsidRPr="008978DC" w:rsidTr="008978DC">
              <w:trPr>
                <w:trHeight w:val="588"/>
              </w:trPr>
              <w:tc>
                <w:tcPr>
                  <w:tcW w:w="2268" w:type="dxa"/>
                  <w:tcBorders>
                    <w:bottom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r w:rsidRPr="008978DC">
                    <w:rPr>
                      <w:rFonts w:ascii="Arial" w:eastAsia="Times New Roman" w:hAnsi="Arial" w:cs="Arial"/>
                      <w:color w:val="000000"/>
                      <w:sz w:val="16"/>
                      <w:szCs w:val="16"/>
                      <w:lang w:eastAsia="es-MX"/>
                    </w:rPr>
                    <w:t>Servicio de datos HSUPA</w:t>
                  </w:r>
                </w:p>
              </w:tc>
              <w:tc>
                <w:tcPr>
                  <w:tcW w:w="6444" w:type="dxa"/>
                  <w:tcBorders>
                    <w:bottom w:val="single" w:sz="6" w:space="0" w:color="000000"/>
                  </w:tcBorders>
                  <w:shd w:val="clear" w:color="auto" w:fill="C0C0C0"/>
                  <w:tcMar>
                    <w:top w:w="15" w:type="dxa"/>
                    <w:left w:w="72" w:type="dxa"/>
                    <w:bottom w:w="15" w:type="dxa"/>
                    <w:right w:w="72" w:type="dxa"/>
                  </w:tcMar>
                  <w:hideMark/>
                </w:tcPr>
                <w:p w:rsidR="008978DC" w:rsidRPr="008978DC" w:rsidRDefault="008978DC" w:rsidP="008978DC">
                  <w:pPr>
                    <w:spacing w:after="101" w:line="240" w:lineRule="auto"/>
                    <w:jc w:val="both"/>
                    <w:rPr>
                      <w:rFonts w:ascii="Times New Roman" w:eastAsia="Times New Roman" w:hAnsi="Times New Roman" w:cs="Times New Roman"/>
                      <w:color w:val="000000"/>
                      <w:sz w:val="16"/>
                      <w:szCs w:val="16"/>
                      <w:lang w:eastAsia="es-MX"/>
                    </w:rPr>
                  </w:pPr>
                  <w:proofErr w:type="spellStart"/>
                  <w:r w:rsidRPr="008978DC">
                    <w:rPr>
                      <w:rFonts w:ascii="Arial" w:eastAsia="Times New Roman" w:hAnsi="Arial" w:cs="Arial"/>
                      <w:color w:val="000000"/>
                      <w:sz w:val="16"/>
                      <w:szCs w:val="16"/>
                      <w:lang w:eastAsia="es-MX"/>
                    </w:rPr>
                    <w:t>Mbytes</w:t>
                  </w:r>
                  <w:proofErr w:type="spellEnd"/>
                  <w:r w:rsidRPr="008978DC">
                    <w:rPr>
                      <w:rFonts w:ascii="Arial" w:eastAsia="Times New Roman" w:hAnsi="Arial" w:cs="Arial"/>
                      <w:color w:val="000000"/>
                      <w:sz w:val="16"/>
                      <w:szCs w:val="16"/>
                      <w:lang w:eastAsia="es-MX"/>
                    </w:rPr>
                    <w:t xml:space="preserve"> de servicio de datos (excluyendo las cabeceras de los paquetes IP) </w:t>
                  </w:r>
                  <w:proofErr w:type="spellStart"/>
                  <w:r w:rsidRPr="008978DC">
                    <w:rPr>
                      <w:rFonts w:ascii="Arial" w:eastAsia="Times New Roman" w:hAnsi="Arial" w:cs="Arial"/>
                      <w:color w:val="000000"/>
                      <w:sz w:val="16"/>
                      <w:szCs w:val="16"/>
                      <w:lang w:eastAsia="es-MX"/>
                    </w:rPr>
                    <w:t>transferidosdesde</w:t>
                  </w:r>
                  <w:proofErr w:type="spellEnd"/>
                  <w:r w:rsidRPr="008978DC">
                    <w:rPr>
                      <w:rFonts w:ascii="Arial" w:eastAsia="Times New Roman" w:hAnsi="Arial" w:cs="Arial"/>
                      <w:color w:val="000000"/>
                      <w:sz w:val="16"/>
                      <w:szCs w:val="16"/>
                      <w:lang w:eastAsia="es-MX"/>
                    </w:rPr>
                    <w:t xml:space="preserve"> un suscriptor (minorista u OMV o </w:t>
                  </w:r>
                  <w:proofErr w:type="spellStart"/>
                  <w:r w:rsidRPr="008978DC">
                    <w:rPr>
                      <w:rFonts w:ascii="Arial" w:eastAsia="Times New Roman" w:hAnsi="Arial" w:cs="Arial"/>
                      <w:color w:val="000000"/>
                      <w:sz w:val="16"/>
                      <w:szCs w:val="16"/>
                      <w:lang w:eastAsia="es-MX"/>
                    </w:rPr>
                    <w:t>inbound</w:t>
                  </w:r>
                  <w:proofErr w:type="spellEnd"/>
                  <w:r w:rsidRPr="008978DC">
                    <w:rPr>
                      <w:rFonts w:ascii="Arial" w:eastAsia="Times New Roman" w:hAnsi="Arial" w:cs="Arial"/>
                      <w:color w:val="000000"/>
                      <w:sz w:val="16"/>
                      <w:szCs w:val="16"/>
                      <w:lang w:eastAsia="es-MX"/>
                    </w:rPr>
                    <w:t xml:space="preserve"> </w:t>
                  </w:r>
                  <w:proofErr w:type="spellStart"/>
                  <w:r w:rsidRPr="008978DC">
                    <w:rPr>
                      <w:rFonts w:ascii="Arial" w:eastAsia="Times New Roman" w:hAnsi="Arial" w:cs="Arial"/>
                      <w:color w:val="000000"/>
                      <w:sz w:val="16"/>
                      <w:szCs w:val="16"/>
                      <w:lang w:eastAsia="es-MX"/>
                    </w:rPr>
                    <w:t>roamer</w:t>
                  </w:r>
                  <w:proofErr w:type="spellEnd"/>
                  <w:r w:rsidRPr="008978DC">
                    <w:rPr>
                      <w:rFonts w:ascii="Arial" w:eastAsia="Times New Roman" w:hAnsi="Arial" w:cs="Arial"/>
                      <w:color w:val="000000"/>
                      <w:sz w:val="16"/>
                      <w:szCs w:val="16"/>
                      <w:lang w:eastAsia="es-MX"/>
                    </w:rPr>
                    <w:t>) a través de la red HSPA.</w:t>
                  </w:r>
                </w:p>
              </w:tc>
            </w:tr>
          </w:tbl>
          <w:p w:rsidR="008978DC" w:rsidRPr="008978DC" w:rsidRDefault="008978DC" w:rsidP="008978DC">
            <w:pPr>
              <w:spacing w:after="101" w:line="240" w:lineRule="auto"/>
              <w:jc w:val="center"/>
              <w:rPr>
                <w:rFonts w:ascii="Arial" w:eastAsia="Times New Roman" w:hAnsi="Arial" w:cs="Arial"/>
                <w:color w:val="2F2F2F"/>
                <w:sz w:val="16"/>
                <w:szCs w:val="16"/>
                <w:lang w:eastAsia="es-MX"/>
              </w:rPr>
            </w:pPr>
            <w:r w:rsidRPr="008978DC">
              <w:rPr>
                <w:rFonts w:ascii="Arial" w:eastAsia="Times New Roman" w:hAnsi="Arial" w:cs="Arial"/>
                <w:b/>
                <w:bCs/>
                <w:color w:val="2F2F2F"/>
                <w:sz w:val="16"/>
                <w:szCs w:val="16"/>
                <w:lang w:eastAsia="es-MX"/>
              </w:rPr>
              <w:t xml:space="preserve">Tabla 5: Servicios que se ofrecen a través de redes móviles [Fuente: </w:t>
            </w:r>
            <w:proofErr w:type="spellStart"/>
            <w:r w:rsidRPr="008978DC">
              <w:rPr>
                <w:rFonts w:ascii="Arial" w:eastAsia="Times New Roman" w:hAnsi="Arial" w:cs="Arial"/>
                <w:b/>
                <w:bCs/>
                <w:color w:val="2F2F2F"/>
                <w:sz w:val="16"/>
                <w:szCs w:val="16"/>
                <w:lang w:eastAsia="es-MX"/>
              </w:rPr>
              <w:t>Analysys</w:t>
            </w:r>
            <w:proofErr w:type="spellEnd"/>
            <w:r w:rsidRPr="008978DC">
              <w:rPr>
                <w:rFonts w:ascii="Arial" w:eastAsia="Times New Roman" w:hAnsi="Arial" w:cs="Arial"/>
                <w:b/>
                <w:bCs/>
                <w:color w:val="2F2F2F"/>
                <w:sz w:val="16"/>
                <w:szCs w:val="16"/>
                <w:lang w:eastAsia="es-MX"/>
              </w:rPr>
              <w:t xml:space="preserve"> Mason)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Se agregarán los servicios de tráfico móvil para los diferentes tipos de usuarios (ej., venta minorista, usuario visitante internacional) para identificar los costos subyacentes del tráfico de red en el Modelo Móvil.</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Volúmenes de tráfico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 xml:space="preserve">Es necesario definir el volumen y el </w:t>
            </w:r>
            <w:proofErr w:type="gramStart"/>
            <w:r w:rsidRPr="008978DC">
              <w:rPr>
                <w:rFonts w:ascii="Arial" w:eastAsia="Times New Roman" w:hAnsi="Arial" w:cs="Arial"/>
                <w:color w:val="000000"/>
                <w:sz w:val="18"/>
                <w:szCs w:val="18"/>
                <w:lang w:eastAsia="es-MX"/>
              </w:rPr>
              <w:t>perfil(</w:t>
            </w:r>
            <w:proofErr w:type="gramEnd"/>
            <w:r w:rsidRPr="008978DC">
              <w:rPr>
                <w:rFonts w:ascii="Arial" w:eastAsia="Times New Roman" w:hAnsi="Arial" w:cs="Arial"/>
                <w:color w:val="000000"/>
                <w:sz w:val="18"/>
                <w:szCs w:val="18"/>
                <w:lang w:eastAsia="es-MX"/>
              </w:rPr>
              <w:t>11) del tráfico cursado en la red del operador modelado.</w:t>
            </w:r>
            <w:r w:rsidRPr="008978DC">
              <w:rPr>
                <w:rFonts w:ascii="Arial" w:eastAsia="Times New Roman" w:hAnsi="Arial" w:cs="Arial"/>
                <w:color w:val="2F2F2F"/>
                <w:sz w:val="18"/>
                <w:szCs w:val="18"/>
                <w:lang w:eastAsia="es-MX"/>
              </w:rPr>
              <w:t> </w:t>
            </w:r>
            <w:r w:rsidRPr="008978DC">
              <w:rPr>
                <w:rFonts w:ascii="Arial" w:eastAsia="Times New Roman" w:hAnsi="Arial" w:cs="Arial"/>
                <w:color w:val="000000"/>
                <w:sz w:val="18"/>
                <w:szCs w:val="18"/>
                <w:lang w:eastAsia="es-MX"/>
              </w:rPr>
              <w:t>Dado</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proofErr w:type="gramStart"/>
            <w:r w:rsidRPr="008978DC">
              <w:rPr>
                <w:rFonts w:ascii="Arial" w:eastAsia="Times New Roman" w:hAnsi="Arial" w:cs="Arial"/>
                <w:color w:val="000000"/>
                <w:sz w:val="18"/>
                <w:szCs w:val="18"/>
                <w:lang w:eastAsia="es-MX"/>
              </w:rPr>
              <w:t>que</w:t>
            </w:r>
            <w:proofErr w:type="gramEnd"/>
            <w:r w:rsidRPr="008978DC">
              <w:rPr>
                <w:rFonts w:ascii="Arial" w:eastAsia="Times New Roman" w:hAnsi="Arial" w:cs="Arial"/>
                <w:color w:val="000000"/>
                <w:sz w:val="18"/>
                <w:szCs w:val="18"/>
                <w:lang w:eastAsia="es-MX"/>
              </w:rPr>
              <w:t xml:space="preserve"> la definición del operador incorpora la definición de una participación de mercado, se propone definir el volumen de tráfico y su perfil para un usuario promedio.</w:t>
            </w:r>
            <w:r w:rsidRPr="008978DC">
              <w:rPr>
                <w:rFonts w:ascii="Arial" w:eastAsia="Times New Roman" w:hAnsi="Arial" w:cs="Arial"/>
                <w:color w:val="2F2F2F"/>
                <w:sz w:val="18"/>
                <w:szCs w:val="18"/>
                <w:lang w:eastAsia="es-MX"/>
              </w:rPr>
              <w:t> </w:t>
            </w:r>
            <w:r w:rsidRPr="008978DC">
              <w:rPr>
                <w:rFonts w:ascii="Arial" w:eastAsia="Times New Roman" w:hAnsi="Arial" w:cs="Arial"/>
                <w:color w:val="000000"/>
                <w:sz w:val="18"/>
                <w:szCs w:val="18"/>
                <w:lang w:eastAsia="es-MX"/>
              </w:rPr>
              <w:t>Este perfil de tráfico deberá tener en cuenta el equilibrio de tráfico entre los diferentes servicios que compiten en el mercado.</w:t>
            </w:r>
            <w:r w:rsidRPr="008978DC">
              <w:rPr>
                <w:rFonts w:ascii="Arial" w:eastAsia="Times New Roman" w:hAnsi="Arial" w:cs="Arial"/>
                <w:color w:val="2F2F2F"/>
                <w:sz w:val="18"/>
                <w:szCs w:val="18"/>
                <w:lang w:eastAsia="es-MX"/>
              </w:rPr>
              <w:t> Se requerirá por lo tanto </w:t>
            </w:r>
            <w:r w:rsidRPr="008978DC">
              <w:rPr>
                <w:rFonts w:ascii="Arial" w:eastAsia="Times New Roman" w:hAnsi="Arial" w:cs="Arial"/>
                <w:color w:val="000000"/>
                <w:sz w:val="18"/>
                <w:szCs w:val="18"/>
                <w:lang w:eastAsia="es-MX"/>
              </w:rPr>
              <w:t>un enfoque integral para la estimación de la evolución del tráfico de voz y datos.</w:t>
            </w:r>
            <w:r w:rsidRPr="008978DC">
              <w:rPr>
                <w:rFonts w:ascii="Arial" w:eastAsia="Times New Roman" w:hAnsi="Arial" w:cs="Arial"/>
                <w:color w:val="2F2F2F"/>
                <w:sz w:val="18"/>
                <w:szCs w:val="18"/>
                <w:lang w:eastAsia="es-MX"/>
              </w:rPr>
              <w:t> </w:t>
            </w:r>
            <w:r w:rsidRPr="008978DC">
              <w:rPr>
                <w:rFonts w:ascii="Arial" w:eastAsia="Times New Roman" w:hAnsi="Arial" w:cs="Arial"/>
                <w:color w:val="000000"/>
                <w:sz w:val="18"/>
                <w:szCs w:val="18"/>
                <w:lang w:eastAsia="es-MX"/>
              </w:rPr>
              <w:t>En consecuencia, los diferentes modelos deberían basarse en un módulo común de predicción de tráfico</w:t>
            </w:r>
            <w:r w:rsidRPr="008978DC">
              <w:rPr>
                <w:rFonts w:ascii="Arial" w:eastAsia="Times New Roman" w:hAnsi="Arial" w:cs="Arial"/>
                <w:color w:val="2F2F2F"/>
                <w:sz w:val="18"/>
                <w:szCs w:val="18"/>
                <w:lang w:eastAsia="es-MX"/>
              </w:rPr>
              <w:t>.</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volumen de tráfico asociado a los </w:t>
            </w:r>
            <w:r w:rsidRPr="008978DC">
              <w:rPr>
                <w:rFonts w:ascii="Arial" w:eastAsia="Times New Roman" w:hAnsi="Arial" w:cs="Arial"/>
                <w:color w:val="000000"/>
                <w:sz w:val="18"/>
                <w:szCs w:val="18"/>
                <w:lang w:eastAsia="es-MX"/>
              </w:rPr>
              <w:t>usuarios </w:t>
            </w:r>
            <w:r w:rsidRPr="008978DC">
              <w:rPr>
                <w:rFonts w:ascii="Arial" w:eastAsia="Times New Roman" w:hAnsi="Arial" w:cs="Arial"/>
                <w:color w:val="2F2F2F"/>
                <w:sz w:val="18"/>
                <w:szCs w:val="18"/>
                <w:lang w:eastAsia="es-MX"/>
              </w:rPr>
              <w:t>del operador modelado es el principal inductor de los costos asociados con la red troncal, y la medida que permitirá explotar las economías de escala.</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operador.(12)</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pronóstico del perfil de tráfico del operador modelado se basará en el perfil de la media del mercado, es decir la base de suscriptores de cada operador tendrá el mismo perfil de uso.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Costos mayoristas o minoristas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Este aspecto se describe a continuación.</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41802ACA" wp14:editId="1FC21D1D">
                  <wp:extent cx="2838450" cy="1685925"/>
                  <wp:effectExtent l="0" t="0" r="0" b="9525"/>
                  <wp:docPr id="6" name="Imagen 6" descr="http://www.dof.gob.mx/imagenes_diarios/2015/10/01/MAT/ift11_Cimg_89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5/10/01/MAT/ift11_Cimg_890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685925"/>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6"/>
                <w:szCs w:val="16"/>
                <w:lang w:eastAsia="es-MX"/>
              </w:rPr>
            </w:pPr>
            <w:r w:rsidRPr="008978DC">
              <w:rPr>
                <w:rFonts w:ascii="Arial" w:eastAsia="Times New Roman" w:hAnsi="Arial" w:cs="Arial"/>
                <w:b/>
                <w:bCs/>
                <w:color w:val="2F2F2F"/>
                <w:sz w:val="16"/>
                <w:szCs w:val="16"/>
                <w:lang w:eastAsia="es-MX"/>
              </w:rPr>
              <w:t xml:space="preserve">Figura 6: Costos mayoristas o minoristas [Fuente: </w:t>
            </w:r>
            <w:proofErr w:type="spellStart"/>
            <w:r w:rsidRPr="008978DC">
              <w:rPr>
                <w:rFonts w:ascii="Arial" w:eastAsia="Times New Roman" w:hAnsi="Arial" w:cs="Arial"/>
                <w:b/>
                <w:bCs/>
                <w:color w:val="2F2F2F"/>
                <w:sz w:val="16"/>
                <w:szCs w:val="16"/>
                <w:lang w:eastAsia="es-MX"/>
              </w:rPr>
              <w:t>Analysys</w:t>
            </w:r>
            <w:proofErr w:type="spellEnd"/>
            <w:r w:rsidRPr="008978DC">
              <w:rPr>
                <w:rFonts w:ascii="Arial" w:eastAsia="Times New Roman" w:hAnsi="Arial" w:cs="Arial"/>
                <w:b/>
                <w:bCs/>
                <w:color w:val="2F2F2F"/>
                <w:sz w:val="16"/>
                <w:szCs w:val="16"/>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el modelo separado verticalmente, los servicios de red (tales como el tráfico) son presupuestados por separado de las actividades minoristas (como las subvenciones de las terminales o el marketing). A los gastos generales se añade un </w:t>
            </w:r>
            <w:proofErr w:type="spellStart"/>
            <w:r w:rsidRPr="008978DC">
              <w:rPr>
                <w:rFonts w:ascii="Arial" w:eastAsia="Times New Roman" w:hAnsi="Arial" w:cs="Arial"/>
                <w:color w:val="2F2F2F"/>
                <w:sz w:val="18"/>
                <w:szCs w:val="18"/>
                <w:lang w:eastAsia="es-MX"/>
              </w:rPr>
              <w:t>mark</w:t>
            </w:r>
            <w:proofErr w:type="spellEnd"/>
            <w:r w:rsidRPr="008978DC">
              <w:rPr>
                <w:rFonts w:ascii="Arial" w:eastAsia="Times New Roman" w:hAnsi="Arial" w:cs="Arial"/>
                <w:color w:val="2F2F2F"/>
                <w:sz w:val="18"/>
                <w:szCs w:val="18"/>
                <w:lang w:eastAsia="es-MX"/>
              </w:rPr>
              <w:t>-up a la red y las actividades minoristas, y se considera para el costo mayorista de suministro de interconexión únicamente los costos de la red más la proporción de los gastos generales.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 xml:space="preserve">En el modelo de integración vertical, los costos minoristas se consideran como parte integral de los servicios de red y se incluyen en los costos del servicio a través de un </w:t>
            </w:r>
            <w:proofErr w:type="spellStart"/>
            <w:r w:rsidRPr="008978DC">
              <w:rPr>
                <w:rFonts w:ascii="Arial" w:eastAsia="Times New Roman" w:hAnsi="Arial" w:cs="Arial"/>
                <w:color w:val="000000"/>
                <w:sz w:val="18"/>
                <w:szCs w:val="18"/>
                <w:lang w:eastAsia="es-MX"/>
              </w:rPr>
              <w:t>mark</w:t>
            </w:r>
            <w:proofErr w:type="spellEnd"/>
            <w:r w:rsidRPr="008978DC">
              <w:rPr>
                <w:rFonts w:ascii="Arial" w:eastAsia="Times New Roman" w:hAnsi="Arial" w:cs="Arial"/>
                <w:color w:val="000000"/>
                <w:sz w:val="18"/>
                <w:szCs w:val="18"/>
                <w:lang w:eastAsia="es-MX"/>
              </w:rPr>
              <w:t>-up, junto con los gastos generales. En consecuencia, no existe el concepto de acceso mayorista' a la terminación de llamadas móviles en el modelo de integración vertical ya que todos los costos minoristas se incluyen en el cálculo de los costos de los servicios.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lastRenderedPageBreak/>
              <w:t>En la Metodología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Sin embargo, los costos comunes a las actividades de red y minoristas pueden ser recuperados a través de los servicios de red mayorista y los servicios minoristas en el caso de un modelo CITLP (tratados como un </w:t>
            </w:r>
            <w:proofErr w:type="spellStart"/>
            <w:r w:rsidRPr="008978DC">
              <w:rPr>
                <w:rFonts w:ascii="Arial" w:eastAsia="Times New Roman" w:hAnsi="Arial" w:cs="Arial"/>
                <w:color w:val="000000"/>
                <w:sz w:val="18"/>
                <w:szCs w:val="18"/>
                <w:lang w:eastAsia="es-MX"/>
              </w:rPr>
              <w:t>mark</w:t>
            </w:r>
            <w:proofErr w:type="spellEnd"/>
            <w:r w:rsidRPr="008978DC">
              <w:rPr>
                <w:rFonts w:ascii="Arial" w:eastAsia="Times New Roman" w:hAnsi="Arial" w:cs="Arial"/>
                <w:color w:val="000000"/>
                <w:sz w:val="18"/>
                <w:szCs w:val="18"/>
                <w:lang w:eastAsia="es-MX"/>
              </w:rPr>
              <w:t>-up del resultado del CITLP) pero no en el caso de un modelo CILP Puro.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000000"/>
                <w:sz w:val="18"/>
                <w:szCs w:val="18"/>
                <w:lang w:eastAsia="es-MX"/>
              </w:rPr>
              <w:t>Un enfoque de separación vertical resulta en la exclusión de bastantes costos no-de-red de los costos de terminación.</w:t>
            </w:r>
            <w:r w:rsidRPr="008978DC">
              <w:rPr>
                <w:rFonts w:ascii="Arial" w:eastAsia="Times New Roman" w:hAnsi="Arial" w:cs="Arial"/>
                <w:color w:val="2F2F2F"/>
                <w:sz w:val="18"/>
                <w:szCs w:val="18"/>
                <w:lang w:eastAsia="es-MX"/>
              </w:rPr>
              <w:t> </w:t>
            </w:r>
            <w:r w:rsidRPr="008978DC">
              <w:rPr>
                <w:rFonts w:ascii="Arial" w:eastAsia="Times New Roman" w:hAnsi="Arial" w:cs="Arial"/>
                <w:color w:val="000000"/>
                <w:sz w:val="18"/>
                <w:szCs w:val="18"/>
                <w:lang w:eastAsia="es-MX"/>
              </w:rPr>
              <w:t>Sin embargo, trae consigo la necesidad de determinar el tamaño relativo de los costos económicos de las actividades minoristas con el fin de determinar la magnitud de los costos generales (</w:t>
            </w:r>
            <w:proofErr w:type="spellStart"/>
            <w:r w:rsidRPr="008978DC">
              <w:rPr>
                <w:rFonts w:ascii="Arial" w:eastAsia="Times New Roman" w:hAnsi="Arial" w:cs="Arial"/>
                <w:color w:val="000000"/>
                <w:sz w:val="18"/>
                <w:szCs w:val="18"/>
                <w:lang w:eastAsia="es-MX"/>
              </w:rPr>
              <w:t>business</w:t>
            </w:r>
            <w:proofErr w:type="spellEnd"/>
            <w:r w:rsidRPr="008978DC">
              <w:rPr>
                <w:rFonts w:ascii="Arial" w:eastAsia="Times New Roman" w:hAnsi="Arial" w:cs="Arial"/>
                <w:color w:val="000000"/>
                <w:sz w:val="18"/>
                <w:szCs w:val="18"/>
                <w:lang w:eastAsia="es-MX"/>
              </w:rPr>
              <w:t xml:space="preserve"> </w:t>
            </w:r>
            <w:proofErr w:type="spellStart"/>
            <w:r w:rsidRPr="008978DC">
              <w:rPr>
                <w:rFonts w:ascii="Arial" w:eastAsia="Times New Roman" w:hAnsi="Arial" w:cs="Arial"/>
                <w:color w:val="000000"/>
                <w:sz w:val="18"/>
                <w:szCs w:val="18"/>
                <w:lang w:eastAsia="es-MX"/>
              </w:rPr>
              <w:t>overheads</w:t>
            </w:r>
            <w:proofErr w:type="spellEnd"/>
            <w:r w:rsidRPr="008978DC">
              <w:rPr>
                <w:rFonts w:ascii="Arial" w:eastAsia="Times New Roman" w:hAnsi="Arial" w:cs="Arial"/>
                <w:color w:val="000000"/>
                <w:sz w:val="18"/>
                <w:szCs w:val="18"/>
                <w:lang w:eastAsia="es-MX"/>
              </w:rPr>
              <w:t>, en inglés) a añadir a los costos de red incrementales.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4.4 Aspectos relacionados con la implementación de los modelos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Selección del incremento de servicio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proofErr w:type="spellStart"/>
            <w:r w:rsidRPr="008978DC">
              <w:rPr>
                <w:rFonts w:ascii="Arial" w:eastAsia="Times New Roman" w:hAnsi="Arial" w:cs="Arial"/>
                <w:color w:val="2F2F2F"/>
                <w:sz w:val="18"/>
                <w:szCs w:val="18"/>
                <w:lang w:eastAsia="es-MX"/>
              </w:rPr>
              <w:t>mark</w:t>
            </w:r>
            <w:proofErr w:type="spellEnd"/>
            <w:r w:rsidRPr="008978DC">
              <w:rPr>
                <w:rFonts w:ascii="Arial" w:eastAsia="Times New Roman" w:hAnsi="Arial" w:cs="Arial"/>
                <w:color w:val="2F2F2F"/>
                <w:sz w:val="18"/>
                <w:szCs w:val="18"/>
                <w:lang w:eastAsia="es-MX"/>
              </w:rPr>
              <w:t xml:space="preserve">-up (si se incluyen los costos comunes). El tamaño y número del incremento afecta la </w:t>
            </w:r>
            <w:proofErr w:type="gramStart"/>
            <w:r w:rsidRPr="008978DC">
              <w:rPr>
                <w:rFonts w:ascii="Arial" w:eastAsia="Times New Roman" w:hAnsi="Arial" w:cs="Arial"/>
                <w:color w:val="2F2F2F"/>
                <w:sz w:val="18"/>
                <w:szCs w:val="18"/>
                <w:lang w:eastAsia="es-MX"/>
              </w:rPr>
              <w:t>complejidad(</w:t>
            </w:r>
            <w:proofErr w:type="gramEnd"/>
            <w:r w:rsidRPr="008978DC">
              <w:rPr>
                <w:rFonts w:ascii="Arial" w:eastAsia="Times New Roman" w:hAnsi="Arial" w:cs="Arial"/>
                <w:color w:val="2F2F2F"/>
                <w:sz w:val="18"/>
                <w:szCs w:val="18"/>
                <w:lang w:eastAsia="es-MX"/>
              </w:rPr>
              <w:t>13) de los resultados y la magnitud(14) de los costos resultantes.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Enfoque CITLP</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incremental promedio de largo plazo (CITLP) puede ser descrito como un enfoque de grandes incrementos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adopción de un gran incremento en general alguna forma de "tráfico" agregado significa que todos los servicios que son suministrados se tratan juntos y con igualdad.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Este enfoque implica la inclusión de costos comunes, por ejemplo, costos de la red que son comunes a todo el tráfico como pueden ser cobertura, licencias y gastos generales. El uso de un incremento grande implica que los costos comunes para los servicios de tráfico son automáticamente incluidos en el incremento.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Un método generalmente utilizado debido a su objetividad y facilidad de implementación para la repartición de costos comunes es el de Márgenes </w:t>
            </w:r>
            <w:proofErr w:type="spellStart"/>
            <w:r w:rsidRPr="008978DC">
              <w:rPr>
                <w:rFonts w:ascii="Arial" w:eastAsia="Times New Roman" w:hAnsi="Arial" w:cs="Arial"/>
                <w:color w:val="2F2F2F"/>
                <w:sz w:val="18"/>
                <w:szCs w:val="18"/>
                <w:lang w:eastAsia="es-MX"/>
              </w:rPr>
              <w:t>Equiproporcionales</w:t>
            </w:r>
            <w:proofErr w:type="spellEnd"/>
            <w:r w:rsidRPr="008978DC">
              <w:rPr>
                <w:rFonts w:ascii="Arial" w:eastAsia="Times New Roman" w:hAnsi="Arial" w:cs="Arial"/>
                <w:color w:val="2F2F2F"/>
                <w:sz w:val="18"/>
                <w:szCs w:val="18"/>
                <w:lang w:eastAsia="es-MX"/>
              </w:rPr>
              <w:t xml:space="preserve"> (EPMU), mismo que es consistente con las prácticas regulatorias a nivel mundial.</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En el modelo de costos se emplea el método EMPU para distribuir los costos comunes a cada servicio en el modelo CITLP (para uso meramente informativo) pero se excluirá el </w:t>
            </w:r>
            <w:proofErr w:type="spellStart"/>
            <w:r w:rsidRPr="008978DC">
              <w:rPr>
                <w:rFonts w:ascii="Arial" w:eastAsia="Times New Roman" w:hAnsi="Arial" w:cs="Arial"/>
                <w:color w:val="2F2F2F"/>
                <w:sz w:val="18"/>
                <w:szCs w:val="18"/>
                <w:lang w:eastAsia="es-MX"/>
              </w:rPr>
              <w:t>mark</w:t>
            </w:r>
            <w:proofErr w:type="spellEnd"/>
            <w:r w:rsidRPr="008978DC">
              <w:rPr>
                <w:rFonts w:ascii="Arial" w:eastAsia="Times New Roman" w:hAnsi="Arial" w:cs="Arial"/>
                <w:color w:val="2F2F2F"/>
                <w:sz w:val="18"/>
                <w:szCs w:val="18"/>
                <w:lang w:eastAsia="es-MX"/>
              </w:rPr>
              <w:t>-up del modelo CILP Puro.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 una red móvil, un nuevo usuario recibe una tarjeta SIM para poder enviar y recibir tráfico en el punto de concentración (el aire es la interface).</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lastRenderedPageBreak/>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 una red fija, un nuevo usuario requerirá ser conectado a la tarjeta del conmutador o equivalente en una red de nueva generación, mediante cobre/cable/fibra que vaya del usuario al punto de concentración.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propósitos del modelo este "servicio incremental de usuario" es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el siguiente diagrama se encuentran reflejados los costos a incluirse siguiendo este método.</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6CF65502" wp14:editId="79675018">
                  <wp:extent cx="5067300" cy="2371725"/>
                  <wp:effectExtent l="0" t="0" r="0" b="9525"/>
                  <wp:docPr id="7" name="Imagen 7" descr="http://www.dof.gob.mx/imagenes_diarios/2015/10/01/MAT/ift11_Cimg_92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5/10/01/MAT/ift11_Cimg_9243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2371725"/>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7: Distribución de costos usando CITLP Plus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Enfoque CILP Puro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incremental de largo plazo puro es acorde a los Lineamientos Tercero y Cuarto de la Metodología de Costos, que a la letra establecen:</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"TERCERO.- </w:t>
            </w:r>
            <w:r w:rsidRPr="008978DC">
              <w:rPr>
                <w:rFonts w:ascii="Arial" w:eastAsia="Times New Roman" w:hAnsi="Arial" w:cs="Arial"/>
                <w:color w:val="2F2F2F"/>
                <w:sz w:val="18"/>
                <w:szCs w:val="18"/>
                <w:lang w:eastAsia="es-MX"/>
              </w:rPr>
              <w:t>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de medida que se empleará en los Modelos de Costos para los servicios de conducción de tráfico cuando éstos se midan por tiempo, será el segundo.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monetaria en la que se expresarán los resultados de los Modelos de Costos será en pesos mexicanos.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CUARTO.- </w:t>
            </w:r>
            <w:r w:rsidRPr="008978DC">
              <w:rPr>
                <w:rFonts w:ascii="Arial" w:eastAsia="Times New Roman" w:hAnsi="Arial" w:cs="Arial"/>
                <w:color w:val="2F2F2F"/>
                <w:sz w:val="18"/>
                <w:szCs w:val="18"/>
                <w:lang w:eastAsia="es-MX"/>
              </w:rPr>
              <w:t>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de medida que se empleará en los Modelos de Costos para el servicio de tránsito cuando éste se mida por tiempo, será el segundo.</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unidad monetaria en la que se expresarán los resultados de los Modelos de Costos será en pesos mexicanos."</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Para el cálculo del CILP Puro, se calcula el costo incremental ejecutando el modelo con y sin el incremento que se quiera costear. Los costos unitarios son entonces determinados como el cociente entre este costo incremental y el volumen de tráfico incremental del servicio (ver Figura 8).</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noProof/>
                <w:color w:val="2F2F2F"/>
                <w:sz w:val="18"/>
                <w:szCs w:val="18"/>
                <w:lang w:eastAsia="es-MX"/>
              </w:rPr>
              <w:drawing>
                <wp:inline distT="0" distB="0" distL="0" distR="0" wp14:anchorId="41280E76" wp14:editId="283A60DC">
                  <wp:extent cx="3028950" cy="2457450"/>
                  <wp:effectExtent l="0" t="0" r="0" b="0"/>
                  <wp:docPr id="8" name="Imagen 8" descr="http://www.dof.gob.mx/imagenes_diarios/2015/10/01/MAT/ift11_Cimg_103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5/10/01/MAT/ift11_Cimg_10377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457450"/>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8: Cálculo del costo incremental del tráfico de terminación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Debido a los requisitos específicos de la Metodología de Costos, es necesario que el modelo de costos:</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Permita calcular los costos incrementales puros para cada incremento de los siguientes: tráfico de terminación, tráfico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y tránsito.</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Excluya los costos compartidos y comunes a los servicios de interconexión de los asignables a los servicios costeados con un modelo CILP puro.</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Permita ser competitivamente neutral con las operaciones móvil y fija.</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cálculo de los resultados obtenidos al aplicar la metodología CILP puro se basa en los siguientes pasos (ver Figura 9).</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Cálculo de los costos de la red completa del operador, sin el incremento del servicio considerado (tráfico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o terminación de otras redes o tránsito).</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Cálculo de los costos de la red completa del operador, con el incremento del servicio considerado (tráfico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terminación de otras redes o tránsito).</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Obtención de la diferencia en costos entre los dos cálculos obtenidos y </w:t>
            </w:r>
            <w:proofErr w:type="spellStart"/>
            <w:r w:rsidRPr="008978DC">
              <w:rPr>
                <w:rFonts w:ascii="Arial" w:eastAsia="Times New Roman" w:hAnsi="Arial" w:cs="Arial"/>
                <w:color w:val="2F2F2F"/>
                <w:sz w:val="18"/>
                <w:szCs w:val="18"/>
                <w:lang w:eastAsia="es-MX"/>
              </w:rPr>
              <w:t>anualización</w:t>
            </w:r>
            <w:proofErr w:type="spellEnd"/>
            <w:r w:rsidRPr="008978DC">
              <w:rPr>
                <w:rFonts w:ascii="Arial" w:eastAsia="Times New Roman" w:hAnsi="Arial" w:cs="Arial"/>
                <w:color w:val="2F2F2F"/>
                <w:sz w:val="18"/>
                <w:szCs w:val="18"/>
                <w:lang w:eastAsia="es-MX"/>
              </w:rPr>
              <w:t xml:space="preserve"> de esta diferencia en base a la metodología de depreciación económica</w:t>
            </w:r>
          </w:p>
          <w:p w:rsidR="008978DC" w:rsidRPr="008978DC" w:rsidRDefault="008978DC" w:rsidP="008978DC">
            <w:pPr>
              <w:spacing w:after="8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División del costo anualizado total por el número de minutos incrementales del servicio considerado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tráfico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terminación de otras redes o tránsito) para la obtención del costo del minuto incremental.</w:t>
            </w:r>
          </w:p>
          <w:p w:rsidR="008978DC" w:rsidRPr="008978DC" w:rsidRDefault="008978DC" w:rsidP="008978DC">
            <w:pPr>
              <w:spacing w:after="0"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lastRenderedPageBreak/>
              <w:drawing>
                <wp:inline distT="0" distB="0" distL="0" distR="0" wp14:anchorId="38BF8B86" wp14:editId="49139F90">
                  <wp:extent cx="4667250" cy="3038475"/>
                  <wp:effectExtent l="0" t="0" r="0" b="9525"/>
                  <wp:docPr id="9" name="Imagen 9" descr="http://www.dof.gob.mx/imagenes_diarios/2015/10/01/MAT/ift11_Cimg_108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5/10/01/MAT/ift11_Cimg_10854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038475"/>
                          </a:xfrm>
                          <a:prstGeom prst="rect">
                            <a:avLst/>
                          </a:prstGeom>
                          <a:noFill/>
                          <a:ln>
                            <a:noFill/>
                          </a:ln>
                        </pic:spPr>
                      </pic:pic>
                    </a:graphicData>
                  </a:graphic>
                </wp:inline>
              </w:drawing>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 xml:space="preserve">Figura 9. Etapas necesarias para el cálculo del CILP Puro [Fuente: </w:t>
            </w:r>
            <w:proofErr w:type="spellStart"/>
            <w:r w:rsidRPr="008978DC">
              <w:rPr>
                <w:rFonts w:ascii="Arial" w:eastAsia="Times New Roman" w:hAnsi="Arial" w:cs="Arial"/>
                <w:b/>
                <w:bCs/>
                <w:color w:val="2F2F2F"/>
                <w:sz w:val="18"/>
                <w:szCs w:val="18"/>
                <w:lang w:eastAsia="es-MX"/>
              </w:rPr>
              <w:t>Analysys</w:t>
            </w:r>
            <w:proofErr w:type="spellEnd"/>
            <w:r w:rsidRPr="008978DC">
              <w:rPr>
                <w:rFonts w:ascii="Arial" w:eastAsia="Times New Roman" w:hAnsi="Arial" w:cs="Arial"/>
                <w:b/>
                <w:bCs/>
                <w:color w:val="2F2F2F"/>
                <w:sz w:val="18"/>
                <w:szCs w:val="18"/>
                <w:lang w:eastAsia="es-MX"/>
              </w:rPr>
              <w:t xml:space="preserve"> Mason]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el modelo calculará los costos utilizando un modelo CILP Puro y será capaz de calcular los costos mediante la metodología CITLP, pero únicamente de manera informativa.</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Depreciación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modelo calculará los costos de inversión y operacionales relevantes. Estos costos tendrán que ser recuperados a través del tiempo para asegurar que los operadores obtengan un retorno sobre su inversión. Para ello, se debe emplear un método de depreciación adecuado. En este punto la Metodología de Costos establece en el Lineamiento Sexto:</w:t>
            </w:r>
          </w:p>
          <w:p w:rsidR="008978DC" w:rsidRPr="008978DC" w:rsidRDefault="008978DC" w:rsidP="008978DC">
            <w:pPr>
              <w:spacing w:after="80" w:line="240" w:lineRule="auto"/>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"SEXTO.-</w:t>
            </w:r>
            <w:r w:rsidRPr="008978DC">
              <w:rPr>
                <w:rFonts w:ascii="Arial" w:eastAsia="Times New Roman" w:hAnsi="Arial" w:cs="Arial"/>
                <w:color w:val="2F2F2F"/>
                <w:sz w:val="18"/>
                <w:szCs w:val="18"/>
                <w:lang w:eastAsia="es-MX"/>
              </w:rPr>
              <w:t> La metodología empleada por los Modelos de Costos para la amortización de los activos será la metodología de Depreciación Económica.</w:t>
            </w:r>
          </w:p>
          <w:p w:rsidR="008978DC" w:rsidRPr="008978DC" w:rsidRDefault="008978DC" w:rsidP="008978DC">
            <w:pPr>
              <w:spacing w:after="7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Depreciación Económica se define como aquella que utiliza el cambio en el valor de mercado de un activo periodo a periodo, de tal forma que propicia una asignación eficiente de los recursos a cada uno de los periodos de la vida económica del activo."</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comparación con otros métodos de depreciación, este método considera todos los factores relevantes potenciales de depreciación, como son:</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Costo del MEA en la actualidad.</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Pronóstico de costo del MEA.</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Producción de la red a través del tiempo.</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Vida financiera de los activos.</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Vida económica de los activos.</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Como la depreciación económica es un método para determinar cuál es la recuperación de costos económicamente racional debe:</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lastRenderedPageBreak/>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Reflejar los costos subyacentes de producción: tendencias de precio del MEA</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Reflejar la producción de los elementos de la red en el largo plazo.</w:t>
            </w:r>
          </w:p>
          <w:p w:rsidR="008978DC" w:rsidRPr="008978DC" w:rsidRDefault="008978DC" w:rsidP="008978DC">
            <w:pPr>
              <w:spacing w:after="7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primer factor relaciona la recuperación de costos a la de un nuevo entrante en el mercado (si el mercado es contestable) que podría ofrecer servicios con base en los costos actuales de producción.</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segundo factor relaciona la recuperación de costos con la vida' de la red en el sentido de que las inversiones y otros gastos se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sólo recuperan estos costos a través del tiempo. Estos dos factores no se reflejan en la depreciación histórica, que simplemente considera cuándo fue adquirido un activo y en qué periodo será depreciado.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Serie de tiempo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serie de tiempo, o el número de años para el que se calcularán los volúmenes de demanda y activos, es un insumo muy importante. El modelo de costos empleará una serie de tiempo larga ya que ésta:</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Permite que se consideren todos los costos en el tiempo, suministrando la mayor claridad dentro del modelo en relación a las implicaciones de adoptar depreciación económica.</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Puede ser utilizado para estimar grandes pérdidas/ganancias resultantes de cambios en el costeo, permitiendo mayor transparencia sobre la recuperación de todos los costos incurridos por proveer los servicios.</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60"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Genera una gran cantidad de información para entender como varían los costos del operador modelado a través del tiempo en respuesta a cambios en la demanda o la evolución de la red.</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serie de tiempo debería ser igual a la vida del operador, permitiendo la recuperación total de los costos en la vida del negocio, mas no es práctico identificar qué tan larga será ésta. Debido a esto, se utilizará una serie de tiempo que sea por lo menos tan larga como la vida del activo más longevo y que ambos modelos utilicen esta serie de tiempo.</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Por lo que los modelos se construyen incorporando un horizonte temporal de 50 años.</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Dado que no sería realista efectuar una previsión detallada y precisa para el periodo total del modelo, se realiza un pronóstico para un periodo razonable de tiempo que cubra un periodo similar al periodo regulatorio (de cuatro a diez años).</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Para alinear la duración de las licencias móviles con la serie de tiempo elegida para el modelo equivalente a 50 años se asume que cada licencia es válida durante un periodo de 20 años y después renovable cada 15 años.</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4.5 Costo de capital promedio ponderado (CCPP)</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modelo debe incluir un retorno razonable sobre los activos, de conformidad con el Lineamiento Noveno de la Metodología de Costos, éste será determinado a través del costo de capital promedio ponderado (CCPP). El CCPP antes de impuestos se calcula de la siguiente forma:</w:t>
            </w:r>
          </w:p>
          <w:p w:rsidR="008978DC" w:rsidRPr="008978DC" w:rsidRDefault="008978DC" w:rsidP="008978DC">
            <w:pPr>
              <w:spacing w:after="101" w:line="240" w:lineRule="auto"/>
              <w:ind w:firstLine="288"/>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27587889" wp14:editId="72CF7881">
                  <wp:extent cx="2066925" cy="400050"/>
                  <wp:effectExtent l="0" t="0" r="9525" b="0"/>
                  <wp:docPr id="10" name="Imagen 10" descr="http://www.dof.gob.mx/imagenes_diarios/2015/10/01/MAT/ift11_Cimg_121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5/10/01/MAT/ift11_Cimg_12184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400050"/>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Donde:</w:t>
            </w:r>
          </w:p>
          <w:p w:rsidR="008978DC" w:rsidRPr="008978DC" w:rsidRDefault="008978DC" w:rsidP="008978DC">
            <w:pPr>
              <w:spacing w:after="60" w:line="240" w:lineRule="auto"/>
              <w:ind w:firstLine="289"/>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0814E5FB" wp14:editId="6586FA5D">
                  <wp:extent cx="247650" cy="247650"/>
                  <wp:effectExtent l="0" t="0" r="0" b="0"/>
                  <wp:docPr id="11" name="Imagen 11" descr="http://www.dof.gob.mx/imagenes_diarios/2015/10/01/MAT/ift11_Cimg_122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5/10/01/MAT/ift11_Cimg_12297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es el costo de la deuda</w:t>
            </w:r>
          </w:p>
          <w:p w:rsidR="008978DC" w:rsidRPr="008978DC" w:rsidRDefault="008978DC" w:rsidP="008978DC">
            <w:pPr>
              <w:spacing w:after="60" w:line="240" w:lineRule="auto"/>
              <w:ind w:firstLine="289"/>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24C7893B" wp14:editId="609ECCE1">
                  <wp:extent cx="209550" cy="247650"/>
                  <wp:effectExtent l="0" t="0" r="0" b="0"/>
                  <wp:docPr id="12" name="Imagen 12" descr="http://www.dof.gob.mx/imagenes_diarios/2015/10/01/MAT/ift11_Cimg_123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5/10/01/MAT/ift11_Cimg_1234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es el costo del capital de la empresa antes de impuestos</w:t>
            </w:r>
          </w:p>
          <w:p w:rsidR="008978DC" w:rsidRPr="008978DC" w:rsidRDefault="008978DC" w:rsidP="008978DC">
            <w:pPr>
              <w:spacing w:after="60" w:line="240" w:lineRule="auto"/>
              <w:ind w:firstLine="289"/>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15E85502" wp14:editId="0CE70859">
                  <wp:extent cx="161925" cy="161925"/>
                  <wp:effectExtent l="0" t="0" r="9525" b="9525"/>
                  <wp:docPr id="13" name="Imagen 13" descr="http://www.dof.gob.mx/imagenes_diarios/2015/10/01/MAT/ift11_Cimg_123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5/10/01/MAT/ift11_Cimg_1238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es el valor de la deuda del operador</w:t>
            </w:r>
          </w:p>
          <w:p w:rsidR="008978DC" w:rsidRPr="008978DC" w:rsidRDefault="008978DC" w:rsidP="008978DC">
            <w:pPr>
              <w:spacing w:after="60" w:line="240" w:lineRule="auto"/>
              <w:ind w:firstLine="289"/>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0D11E687" wp14:editId="39D4167F">
                  <wp:extent cx="161925" cy="161925"/>
                  <wp:effectExtent l="0" t="0" r="9525" b="9525"/>
                  <wp:docPr id="14" name="Imagen 14" descr="http://www.dof.gob.mx/imagenes_diarios/2015/10/01/MAT/ift11_Cimg_124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5/10/01/MAT/ift11_Cimg_1242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es el valor del capital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del operador</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Debido a que estos parámetros, o estimaciones de los mismos se encuentran disponibles en forma nominal, se calcula el CCPP nominal antes de impuestos y se convierte al CCPP real(15) antes de impuestos de la siguiente manera:</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02C57062" wp14:editId="147C721F">
                  <wp:extent cx="2486025" cy="390525"/>
                  <wp:effectExtent l="0" t="0" r="9525" b="9525"/>
                  <wp:docPr id="15" name="Imagen 15" descr="http://www.dof.gob.mx/imagenes_diarios/2015/10/01/MAT/ift11_Cimg_124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5/10/01/MAT/ift11_Cimg_12469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Donde:</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i/>
                <w:iCs/>
                <w:color w:val="2F2F2F"/>
                <w:sz w:val="18"/>
                <w:szCs w:val="18"/>
                <w:lang w:eastAsia="es-MX"/>
              </w:rPr>
              <w:t>INPC</w:t>
            </w:r>
            <w:r w:rsidRPr="008978DC">
              <w:rPr>
                <w:rFonts w:ascii="Arial" w:eastAsia="Times New Roman" w:hAnsi="Arial" w:cs="Arial"/>
                <w:color w:val="2F2F2F"/>
                <w:sz w:val="18"/>
                <w:szCs w:val="18"/>
                <w:lang w:eastAsia="es-MX"/>
              </w:rPr>
              <w:t> es la tasa de inflación medida por el Índice Nacional de Precios al Consumidor.</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Entramos a continuación a tratar los supuestos que soportan cada uno de los parámetros en el cálculo del CCPP.</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Costo del capital (</w:t>
            </w:r>
            <w:proofErr w:type="spellStart"/>
            <w:r w:rsidRPr="008978DC">
              <w:rPr>
                <w:rFonts w:ascii="Arial" w:eastAsia="Times New Roman" w:hAnsi="Arial" w:cs="Arial"/>
                <w:b/>
                <w:bCs/>
                <w:color w:val="2F2F2F"/>
                <w:sz w:val="18"/>
                <w:szCs w:val="18"/>
                <w:lang w:eastAsia="es-MX"/>
              </w:rPr>
              <w:t>equity</w:t>
            </w:r>
            <w:proofErr w:type="spellEnd"/>
            <w:r w:rsidRPr="008978DC">
              <w:rPr>
                <w:rFonts w:ascii="Arial" w:eastAsia="Times New Roman" w:hAnsi="Arial" w:cs="Arial"/>
                <w:b/>
                <w:bCs/>
                <w:color w:val="2F2F2F"/>
                <w:sz w:val="18"/>
                <w:szCs w:val="18"/>
                <w:lang w:eastAsia="es-MX"/>
              </w:rPr>
              <w:t>)</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del capital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se calcula mediante el método conocido como valuación de activos financieros (CAPM) debido a su relativa sencillez, ya que es lo establecido en el Lineamiento Décimo de la Metodología de Costos por lo que se utilizará en ambos modelos.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del capital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se calculará para dos operadores diferentes:</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Un operador eficiente de servicios móviles en México.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Un operador eficiente de servicios fijos en México.</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8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Siguiendo esta metodología, el CAPM se calcula de la siguiente manera:</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6B7520F0" wp14:editId="61AB7A7D">
                  <wp:extent cx="1123950" cy="247650"/>
                  <wp:effectExtent l="0" t="0" r="0" b="0"/>
                  <wp:docPr id="16" name="Imagen 16" descr="http://www.dof.gob.mx/imagenes_diarios/2015/10/01/MAT/ift11_Cimg_126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5/10/01/MAT/ift11_Cimg_1262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Donde:</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077D8005" wp14:editId="1B1ECDB4">
                  <wp:extent cx="247650" cy="247650"/>
                  <wp:effectExtent l="0" t="0" r="0" b="0"/>
                  <wp:docPr id="17" name="Imagen 17" descr="http://www.dof.gob.mx/imagenes_diarios/2015/10/01/MAT/ift11_Cimg_126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5/10/01/MAT/ift11_Cimg_12695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 es la tasa de retorno libre de riesgo</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74A4E85A" wp14:editId="4CADEEF9">
                  <wp:extent cx="209550" cy="247650"/>
                  <wp:effectExtent l="0" t="0" r="0" b="0"/>
                  <wp:docPr id="18" name="Imagen 18" descr="http://www.dof.gob.mx/imagenes_diarios/2015/10/01/MAT/ift11_Cimg_127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5/10/01/MAT/ift11_Cimg_1274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 es la prima del riesgo del capital</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7572A8CC" wp14:editId="222F5F86">
                  <wp:extent cx="161925" cy="247650"/>
                  <wp:effectExtent l="0" t="0" r="9525" b="0"/>
                  <wp:docPr id="19" name="Imagen 19" descr="http://www.dof.gob.mx/imagenes_diarios/2015/10/01/MAT/ift11_Cimg_127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5/10/01/MAT/ift11_Cimg_12785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 es la medida del riesgo de una compañía particular o sector de manera relativa a la economía nacional</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Cada uno de estos parámetros se trata a continuación.</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Tasa de retorno libre de riesgo, </w:t>
            </w:r>
            <w:r w:rsidRPr="008978DC">
              <w:rPr>
                <w:rFonts w:ascii="Arial" w:eastAsia="Times New Roman" w:hAnsi="Arial" w:cs="Arial"/>
                <w:b/>
                <w:bCs/>
                <w:noProof/>
                <w:color w:val="2F2F2F"/>
                <w:sz w:val="18"/>
                <w:szCs w:val="18"/>
                <w:lang w:eastAsia="es-MX"/>
              </w:rPr>
              <w:drawing>
                <wp:inline distT="0" distB="0" distL="0" distR="0" wp14:anchorId="4AC28DB9" wp14:editId="247AC41C">
                  <wp:extent cx="247650" cy="247650"/>
                  <wp:effectExtent l="0" t="0" r="0" b="0"/>
                  <wp:docPr id="20" name="Imagen 20" descr="http://www.dof.gob.mx/imagenes_diarios/2015/10/01/MAT/ift11_Cimg_128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5/10/01/MAT/ift11_Cimg_12839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Habitualmente se asume que la tasa de retorno libre de riesgo es la de los bonos del estado a largo plazo, en el modelo se utilizará la tasa de retorno libre de riesgo (</w:t>
            </w:r>
            <w:r w:rsidRPr="008978DC">
              <w:rPr>
                <w:rFonts w:ascii="Arial" w:eastAsia="Times New Roman" w:hAnsi="Arial" w:cs="Arial"/>
                <w:noProof/>
                <w:color w:val="2F2F2F"/>
                <w:sz w:val="18"/>
                <w:szCs w:val="18"/>
                <w:lang w:eastAsia="es-MX"/>
              </w:rPr>
              <w:drawing>
                <wp:inline distT="0" distB="0" distL="0" distR="0" wp14:anchorId="24C3D68A" wp14:editId="63ACE639">
                  <wp:extent cx="247650" cy="247650"/>
                  <wp:effectExtent l="0" t="0" r="0" b="0"/>
                  <wp:docPr id="21" name="Imagen 21" descr="http://www.dof.gob.mx/imagenes_diarios/2015/10/01/MAT/ift11_Cimg_128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5/10/01/MAT/ift11_Cimg_12885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978DC">
              <w:rPr>
                <w:rFonts w:ascii="Arial" w:eastAsia="Times New Roman" w:hAnsi="Arial" w:cs="Arial"/>
                <w:color w:val="2F2F2F"/>
                <w:sz w:val="18"/>
                <w:szCs w:val="18"/>
                <w:lang w:eastAsia="es-MX"/>
              </w:rPr>
              <w:t>) de los bonos gubernamentales estadunidenses de 30 años más una prima de riesgo país asociada a México.</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Prima de riesgo del capital, </w:t>
            </w:r>
            <w:r w:rsidRPr="008978DC">
              <w:rPr>
                <w:rFonts w:ascii="Arial" w:eastAsia="Times New Roman" w:hAnsi="Arial" w:cs="Arial"/>
                <w:b/>
                <w:bCs/>
                <w:noProof/>
                <w:color w:val="2F2F2F"/>
                <w:sz w:val="18"/>
                <w:szCs w:val="18"/>
                <w:lang w:eastAsia="es-MX"/>
              </w:rPr>
              <w:drawing>
                <wp:inline distT="0" distB="0" distL="0" distR="0" wp14:anchorId="080A27EE" wp14:editId="0E18449F">
                  <wp:extent cx="209550" cy="247650"/>
                  <wp:effectExtent l="0" t="0" r="0" b="0"/>
                  <wp:docPr id="22" name="Imagen 22" descr="http://www.dof.gob.mx/imagenes_diarios/2015/10/01/MAT/ift11_Cimg_129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5/10/01/MAT/ift11_Cimg_1293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 prima de riesgo del capital es el incremento sobre la tasa de retorno libre de riesgo que los inversores demandan del capital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xml:space="preserve">), ya que invertir en acciones conlleva un mayor riesgo que invertir </w:t>
            </w:r>
            <w:r w:rsidRPr="008978DC">
              <w:rPr>
                <w:rFonts w:ascii="Arial" w:eastAsia="Times New Roman" w:hAnsi="Arial" w:cs="Arial"/>
                <w:color w:val="2F2F2F"/>
                <w:sz w:val="18"/>
                <w:szCs w:val="18"/>
                <w:lang w:eastAsia="es-MX"/>
              </w:rPr>
              <w:lastRenderedPageBreak/>
              <w:t>en bonos del estado. Normalmente, las empresas que cotizan en el mercado nacional de valores son utilizadas como muestra sobre la que se calcula el promedio.</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Debido a que el cálculo de este dato es altamente complejo, en el modelo de costos se utilizan las cifras calculadas por fuentes reconocidas que se encuentren en el ámbito público, en este caso se utilizará la información del profesor </w:t>
            </w:r>
            <w:proofErr w:type="spellStart"/>
            <w:r w:rsidRPr="008978DC">
              <w:rPr>
                <w:rFonts w:ascii="Arial" w:eastAsia="Times New Roman" w:hAnsi="Arial" w:cs="Arial"/>
                <w:color w:val="2F2F2F"/>
                <w:sz w:val="18"/>
                <w:szCs w:val="18"/>
                <w:lang w:eastAsia="es-MX"/>
              </w:rPr>
              <w:t>Aswath</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Damodaran</w:t>
            </w:r>
            <w:proofErr w:type="spellEnd"/>
            <w:r w:rsidRPr="008978DC">
              <w:rPr>
                <w:rFonts w:ascii="Arial" w:eastAsia="Times New Roman" w:hAnsi="Arial" w:cs="Arial"/>
                <w:color w:val="2F2F2F"/>
                <w:sz w:val="18"/>
                <w:szCs w:val="18"/>
                <w:lang w:eastAsia="es-MX"/>
              </w:rPr>
              <w:t xml:space="preserve"> de la Universidad de Nueva York.</w:t>
            </w:r>
          </w:p>
          <w:p w:rsidR="008978DC" w:rsidRPr="008978DC" w:rsidRDefault="008978DC" w:rsidP="008978DC">
            <w:pPr>
              <w:spacing w:after="90" w:line="240" w:lineRule="auto"/>
              <w:ind w:firstLine="289"/>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Beta para los operadores de telecomunicaciones, </w:t>
            </w:r>
            <w:r w:rsidRPr="008978DC">
              <w:rPr>
                <w:rFonts w:ascii="Arial" w:eastAsia="Times New Roman" w:hAnsi="Arial" w:cs="Arial"/>
                <w:b/>
                <w:bCs/>
                <w:noProof/>
                <w:color w:val="2F2F2F"/>
                <w:sz w:val="18"/>
                <w:szCs w:val="18"/>
                <w:lang w:eastAsia="es-MX"/>
              </w:rPr>
              <w:drawing>
                <wp:inline distT="0" distB="0" distL="0" distR="0" wp14:anchorId="08AA86FE" wp14:editId="7EC4D6C8">
                  <wp:extent cx="152400" cy="209550"/>
                  <wp:effectExtent l="0" t="0" r="0" b="0"/>
                  <wp:docPr id="23" name="Imagen 23" descr="http://www.dof.gob.mx/imagenes_diarios/2015/10/01/MAT/ift11_Cimg_129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5/10/01/MAT/ift11_Cimg_12975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riesgo sistemático se da por la naturaleza intrínseca de invertir. Este riesgo se denomina como Beta (</w:t>
            </w:r>
            <w:r w:rsidRPr="008978DC">
              <w:rPr>
                <w:rFonts w:ascii="Symbol" w:eastAsia="Times New Roman" w:hAnsi="Symbol" w:cs="Arial"/>
                <w:i/>
                <w:iCs/>
                <w:color w:val="2F2F2F"/>
                <w:sz w:val="20"/>
                <w:szCs w:val="20"/>
                <w:lang w:eastAsia="es-MX"/>
              </w:rPr>
              <w:t></w:t>
            </w:r>
            <w:r w:rsidRPr="008978DC">
              <w:rPr>
                <w:rFonts w:ascii="Arial" w:eastAsia="Times New Roman" w:hAnsi="Arial" w:cs="Arial"/>
                <w:color w:val="2F2F2F"/>
                <w:sz w:val="18"/>
                <w:szCs w:val="18"/>
                <w:lang w:eastAsia="es-MX"/>
              </w:rPr>
              <w:t>) y se mide como la variación entre el retorno de una acción específica y el retorno de un portfolio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rsidR="008978DC" w:rsidRPr="008978DC" w:rsidRDefault="008978DC" w:rsidP="008978DC">
            <w:pPr>
              <w:spacing w:after="9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Sin embargo, dado que la </w:t>
            </w:r>
            <w:r w:rsidRPr="008978DC">
              <w:rPr>
                <w:rFonts w:ascii="Symbol" w:eastAsia="Times New Roman" w:hAnsi="Symbol" w:cs="Arial"/>
                <w:i/>
                <w:iCs/>
                <w:color w:val="2F2F2F"/>
                <w:sz w:val="20"/>
                <w:szCs w:val="20"/>
                <w:lang w:eastAsia="es-MX"/>
              </w:rPr>
              <w:t></w:t>
            </w:r>
            <w:r w:rsidRPr="008978DC">
              <w:rPr>
                <w:rFonts w:ascii="Arial" w:eastAsia="Times New Roman" w:hAnsi="Arial" w:cs="Arial"/>
                <w:color w:val="2F2F2F"/>
                <w:sz w:val="18"/>
                <w:szCs w:val="18"/>
                <w:lang w:eastAsia="es-MX"/>
              </w:rPr>
              <w:t> representa el riesgo de una industria particular o compañía relativa al mercado, se esperaría que la </w:t>
            </w:r>
            <w:r w:rsidRPr="008978DC">
              <w:rPr>
                <w:rFonts w:ascii="Symbol" w:eastAsia="Times New Roman" w:hAnsi="Symbol" w:cs="Arial"/>
                <w:i/>
                <w:iCs/>
                <w:color w:val="2F2F2F"/>
                <w:sz w:val="20"/>
                <w:szCs w:val="20"/>
                <w:lang w:eastAsia="es-MX"/>
              </w:rPr>
              <w:t></w:t>
            </w:r>
            <w:r w:rsidRPr="008978DC">
              <w:rPr>
                <w:rFonts w:ascii="Arial" w:eastAsia="Times New Roman" w:hAnsi="Arial" w:cs="Arial"/>
                <w:i/>
                <w:iCs/>
                <w:color w:val="2F2F2F"/>
                <w:sz w:val="20"/>
                <w:szCs w:val="20"/>
                <w:lang w:eastAsia="es-MX"/>
              </w:rPr>
              <w:t> </w:t>
            </w:r>
            <w:r w:rsidRPr="008978DC">
              <w:rPr>
                <w:rFonts w:ascii="Arial" w:eastAsia="Times New Roman" w:hAnsi="Arial" w:cs="Arial"/>
                <w:color w:val="2F2F2F"/>
                <w:sz w:val="18"/>
                <w:szCs w:val="18"/>
                <w:lang w:eastAsia="es-MX"/>
              </w:rPr>
              <w:t xml:space="preserve">de una empresa en </w:t>
            </w:r>
            <w:proofErr w:type="spellStart"/>
            <w:r w:rsidRPr="008978DC">
              <w:rPr>
                <w:rFonts w:ascii="Arial" w:eastAsia="Times New Roman" w:hAnsi="Arial" w:cs="Arial"/>
                <w:color w:val="2F2F2F"/>
                <w:sz w:val="18"/>
                <w:szCs w:val="18"/>
                <w:lang w:eastAsia="es-MX"/>
              </w:rPr>
              <w:t>particularen</w:t>
            </w:r>
            <w:proofErr w:type="spellEnd"/>
            <w:r w:rsidRPr="008978DC">
              <w:rPr>
                <w:rFonts w:ascii="Arial" w:eastAsia="Times New Roman" w:hAnsi="Arial" w:cs="Arial"/>
                <w:color w:val="2F2F2F"/>
                <w:sz w:val="18"/>
                <w:szCs w:val="18"/>
                <w:lang w:eastAsia="es-MX"/>
              </w:rPr>
              <w:t xml:space="preserve"> este caso un </w:t>
            </w:r>
            <w:proofErr w:type="spellStart"/>
            <w:r w:rsidRPr="008978DC">
              <w:rPr>
                <w:rFonts w:ascii="Arial" w:eastAsia="Times New Roman" w:hAnsi="Arial" w:cs="Arial"/>
                <w:color w:val="2F2F2F"/>
                <w:sz w:val="18"/>
                <w:szCs w:val="18"/>
                <w:lang w:eastAsia="es-MX"/>
              </w:rPr>
              <w:t>operadorfuera</w:t>
            </w:r>
            <w:proofErr w:type="spellEnd"/>
            <w:r w:rsidRPr="008978DC">
              <w:rPr>
                <w:rFonts w:ascii="Arial" w:eastAsia="Times New Roman" w:hAnsi="Arial" w:cs="Arial"/>
                <w:color w:val="2F2F2F"/>
                <w:sz w:val="18"/>
                <w:szCs w:val="18"/>
                <w:lang w:eastAsia="es-MX"/>
              </w:rPr>
              <w:t xml:space="preserve"> similar en diferentes países. Comparar la </w:t>
            </w:r>
            <w:r w:rsidRPr="008978DC">
              <w:rPr>
                <w:rFonts w:ascii="Symbol" w:eastAsia="Times New Roman" w:hAnsi="Symbol" w:cs="Arial"/>
                <w:i/>
                <w:iCs/>
                <w:color w:val="2F2F2F"/>
                <w:sz w:val="20"/>
                <w:szCs w:val="20"/>
                <w:lang w:eastAsia="es-MX"/>
              </w:rPr>
              <w:t></w:t>
            </w:r>
            <w:r w:rsidRPr="008978DC">
              <w:rPr>
                <w:rFonts w:ascii="Arial" w:eastAsia="Times New Roman" w:hAnsi="Arial" w:cs="Arial"/>
                <w:i/>
                <w:iCs/>
                <w:color w:val="2F2F2F"/>
                <w:sz w:val="20"/>
                <w:szCs w:val="20"/>
                <w:lang w:eastAsia="es-MX"/>
              </w:rPr>
              <w:t> </w:t>
            </w:r>
            <w:r w:rsidRPr="008978DC">
              <w:rPr>
                <w:rFonts w:ascii="Arial" w:eastAsia="Times New Roman" w:hAnsi="Arial" w:cs="Arial"/>
                <w:color w:val="2F2F2F"/>
                <w:sz w:val="18"/>
                <w:szCs w:val="18"/>
                <w:lang w:eastAsia="es-MX"/>
              </w:rPr>
              <w:t>de esta manera requiere una </w:t>
            </w:r>
            <w:r w:rsidRPr="008978DC">
              <w:rPr>
                <w:rFonts w:ascii="Symbol" w:eastAsia="Times New Roman" w:hAnsi="Symbol" w:cs="Arial"/>
                <w:i/>
                <w:iCs/>
                <w:color w:val="2F2F2F"/>
                <w:sz w:val="20"/>
                <w:szCs w:val="20"/>
                <w:lang w:eastAsia="es-MX"/>
              </w:rPr>
              <w:t></w:t>
            </w:r>
            <w:r w:rsidRPr="008978DC">
              <w:rPr>
                <w:rFonts w:ascii="Arial" w:eastAsia="Times New Roman" w:hAnsi="Arial" w:cs="Arial"/>
                <w:color w:val="2F2F2F"/>
                <w:sz w:val="18"/>
                <w:szCs w:val="18"/>
                <w:lang w:eastAsia="es-MX"/>
              </w:rPr>
              <w:t> </w:t>
            </w:r>
            <w:proofErr w:type="spellStart"/>
            <w:r w:rsidRPr="008978DC">
              <w:rPr>
                <w:rFonts w:ascii="Arial" w:eastAsia="Times New Roman" w:hAnsi="Arial" w:cs="Arial"/>
                <w:color w:val="2F2F2F"/>
                <w:sz w:val="18"/>
                <w:szCs w:val="18"/>
                <w:lang w:eastAsia="es-MX"/>
              </w:rPr>
              <w:t>desapalancada</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asset</w:t>
            </w:r>
            <w:proofErr w:type="spellEnd"/>
            <w:r w:rsidRPr="008978DC">
              <w:rPr>
                <w:rFonts w:ascii="Arial" w:eastAsia="Times New Roman" w:hAnsi="Arial" w:cs="Arial"/>
                <w:color w:val="2F2F2F"/>
                <w:sz w:val="18"/>
                <w:szCs w:val="18"/>
                <w:lang w:eastAsia="es-MX"/>
              </w:rPr>
              <w:t>) más que una apalancada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90" w:line="240" w:lineRule="auto"/>
              <w:jc w:val="center"/>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1109743A" wp14:editId="2E09E813">
                  <wp:extent cx="152400" cy="209550"/>
                  <wp:effectExtent l="0" t="0" r="0" b="0"/>
                  <wp:docPr id="24" name="Imagen 24" descr="http://www.dof.gob.mx/imagenes_diarios/2015/10/01/MAT/ift11_Cimg_130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5/10/01/MAT/ift11_Cimg_13035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proofErr w:type="spellStart"/>
            <w:r w:rsidRPr="008978DC">
              <w:rPr>
                <w:rFonts w:ascii="Arial" w:eastAsia="Times New Roman" w:hAnsi="Arial" w:cs="Arial"/>
                <w:color w:val="2F2F2F"/>
                <w:sz w:val="18"/>
                <w:szCs w:val="18"/>
                <w:lang w:eastAsia="es-MX"/>
              </w:rPr>
              <w:t>asset</w:t>
            </w:r>
            <w:proofErr w:type="spellEnd"/>
            <w:r w:rsidRPr="008978DC">
              <w:rPr>
                <w:rFonts w:ascii="Arial" w:eastAsia="Times New Roman" w:hAnsi="Arial" w:cs="Arial"/>
                <w:color w:val="2F2F2F"/>
                <w:sz w:val="18"/>
                <w:szCs w:val="18"/>
                <w:lang w:eastAsia="es-MX"/>
              </w:rPr>
              <w:t> = </w:t>
            </w:r>
            <w:r w:rsidRPr="008978DC">
              <w:rPr>
                <w:rFonts w:ascii="Arial" w:eastAsia="Times New Roman" w:hAnsi="Arial" w:cs="Arial"/>
                <w:noProof/>
                <w:color w:val="2F2F2F"/>
                <w:sz w:val="18"/>
                <w:szCs w:val="18"/>
                <w:lang w:eastAsia="es-MX"/>
              </w:rPr>
              <w:drawing>
                <wp:inline distT="0" distB="0" distL="0" distR="0" wp14:anchorId="32BC8028" wp14:editId="5750C8A5">
                  <wp:extent cx="152400" cy="209550"/>
                  <wp:effectExtent l="0" t="0" r="0" b="0"/>
                  <wp:docPr id="25" name="Imagen 25" descr="http://www.dof.gob.mx/imagenes_diarios/2015/10/01/MAT/ift11_Cimg_130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5/10/01/MAT/ift11_Cimg_13095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 (1+D/E)</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Una manera de estimar este parámetro es mediante benchmarking de las </w:t>
            </w: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18"/>
                <w:szCs w:val="18"/>
                <w:lang w:eastAsia="es-MX"/>
              </w:rPr>
              <w:t> de empresas comparables, es así que se usará una comparativa de compañías de telecomunicaciones, prestando especial atención a mercados similares al mexicano, para identificar las </w:t>
            </w:r>
            <w:r w:rsidRPr="008978DC">
              <w:rPr>
                <w:rFonts w:ascii="Symbol" w:eastAsia="Times New Roman" w:hAnsi="Symbol" w:cs="Arial"/>
                <w:i/>
                <w:iCs/>
                <w:color w:val="2F2F2F"/>
                <w:sz w:val="20"/>
                <w:szCs w:val="20"/>
                <w:lang w:eastAsia="es-MX"/>
              </w:rPr>
              <w:t></w:t>
            </w:r>
            <w:r w:rsidRPr="008978DC">
              <w:rPr>
                <w:rFonts w:ascii="Arial" w:eastAsia="Times New Roman" w:hAnsi="Arial" w:cs="Arial"/>
                <w:color w:val="2F2F2F"/>
                <w:sz w:val="18"/>
                <w:szCs w:val="18"/>
                <w:lang w:eastAsia="es-MX"/>
              </w:rPr>
              <w:t> específicas de los mercados fijo y móvil</w:t>
            </w:r>
            <w:r w:rsidRPr="008978DC">
              <w:rPr>
                <w:rFonts w:ascii="Arial" w:eastAsia="Times New Roman" w:hAnsi="Arial" w:cs="Arial"/>
                <w:color w:val="0000FF"/>
                <w:sz w:val="18"/>
                <w:szCs w:val="18"/>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4"/>
                <w:szCs w:val="14"/>
                <w:lang w:eastAsia="es-MX"/>
              </w:rPr>
            </w:pPr>
            <w:r w:rsidRPr="008978DC">
              <w:rPr>
                <w:rFonts w:ascii="Arial" w:eastAsia="Times New Roman" w:hAnsi="Arial" w:cs="Arial"/>
                <w:color w:val="2F2F2F"/>
                <w:sz w:val="14"/>
                <w:szCs w:val="14"/>
                <w:lang w:eastAsia="es-MX"/>
              </w:rPr>
              <w:t xml:space="preserve">No obstante se observa que debido a que cada día hay menos operadores </w:t>
            </w:r>
            <w:proofErr w:type="spellStart"/>
            <w:r w:rsidRPr="008978DC">
              <w:rPr>
                <w:rFonts w:ascii="Arial" w:eastAsia="Times New Roman" w:hAnsi="Arial" w:cs="Arial"/>
                <w:color w:val="2F2F2F"/>
                <w:sz w:val="14"/>
                <w:szCs w:val="14"/>
                <w:lang w:eastAsia="es-MX"/>
              </w:rPr>
              <w:t>pure-play</w:t>
            </w:r>
            <w:proofErr w:type="spellEnd"/>
            <w:r w:rsidRPr="008978DC">
              <w:rPr>
                <w:rFonts w:ascii="Arial" w:eastAsia="Times New Roman" w:hAnsi="Arial" w:cs="Arial"/>
                <w:color w:val="2F2F2F"/>
                <w:sz w:val="14"/>
                <w:szCs w:val="14"/>
                <w:lang w:eastAsia="es-MX"/>
              </w:rPr>
              <w:t>, se recomienda derivar los valores de </w:t>
            </w:r>
            <w:r w:rsidRPr="008978DC">
              <w:rPr>
                <w:rFonts w:ascii="Symbol" w:eastAsia="Times New Roman" w:hAnsi="Symbol" w:cs="Arial"/>
                <w:i/>
                <w:iCs/>
                <w:color w:val="2F2F2F"/>
                <w:sz w:val="20"/>
                <w:szCs w:val="20"/>
                <w:lang w:eastAsia="es-MX"/>
              </w:rPr>
              <w:t></w:t>
            </w:r>
            <w:r w:rsidRPr="008978DC">
              <w:rPr>
                <w:rFonts w:ascii="Arial" w:eastAsia="Times New Roman" w:hAnsi="Arial" w:cs="Arial"/>
                <w:i/>
                <w:iCs/>
                <w:color w:val="2F2F2F"/>
                <w:sz w:val="14"/>
                <w:szCs w:val="14"/>
                <w:lang w:eastAsia="es-MX"/>
              </w:rPr>
              <w:t> </w:t>
            </w:r>
            <w:proofErr w:type="spellStart"/>
            <w:r w:rsidRPr="008978DC">
              <w:rPr>
                <w:rFonts w:ascii="Arial" w:eastAsia="Times New Roman" w:hAnsi="Arial" w:cs="Arial"/>
                <w:i/>
                <w:iCs/>
                <w:color w:val="2F2F2F"/>
                <w:sz w:val="14"/>
                <w:szCs w:val="14"/>
                <w:lang w:eastAsia="es-MX"/>
              </w:rPr>
              <w:t>asset</w:t>
            </w:r>
            <w:proofErr w:type="spellEnd"/>
            <w:r w:rsidRPr="008978DC">
              <w:rPr>
                <w:rFonts w:ascii="Arial" w:eastAsia="Times New Roman" w:hAnsi="Arial" w:cs="Arial"/>
                <w:color w:val="2F2F2F"/>
                <w:sz w:val="14"/>
                <w:szCs w:val="14"/>
                <w:lang w:eastAsia="es-MX"/>
              </w:rPr>
              <w:t xml:space="preserve"> para los operadores fijos y móviles mediante una aproximación. Primeramente se agrupan los operadores del </w:t>
            </w:r>
            <w:proofErr w:type="spellStart"/>
            <w:r w:rsidRPr="008978DC">
              <w:rPr>
                <w:rFonts w:ascii="Arial" w:eastAsia="Times New Roman" w:hAnsi="Arial" w:cs="Arial"/>
                <w:color w:val="2F2F2F"/>
                <w:sz w:val="14"/>
                <w:szCs w:val="14"/>
                <w:lang w:eastAsia="es-MX"/>
              </w:rPr>
              <w:t>benchmark</w:t>
            </w:r>
            <w:proofErr w:type="spellEnd"/>
            <w:r w:rsidRPr="008978DC">
              <w:rPr>
                <w:rFonts w:ascii="Arial" w:eastAsia="Times New Roman" w:hAnsi="Arial" w:cs="Arial"/>
                <w:color w:val="2F2F2F"/>
                <w:sz w:val="14"/>
                <w:szCs w:val="14"/>
                <w:lang w:eastAsia="es-MX"/>
              </w:rPr>
              <w:t xml:space="preserve"> en tres grupos, utilizando la utilidad antes de impuestos, </w:t>
            </w:r>
            <w:proofErr w:type="spellStart"/>
            <w:r w:rsidRPr="008978DC">
              <w:rPr>
                <w:rFonts w:ascii="Arial" w:eastAsia="Times New Roman" w:hAnsi="Arial" w:cs="Arial"/>
                <w:color w:val="2F2F2F"/>
                <w:sz w:val="14"/>
                <w:szCs w:val="14"/>
                <w:lang w:eastAsia="es-MX"/>
              </w:rPr>
              <w:t>intereses,depreciación</w:t>
            </w:r>
            <w:proofErr w:type="spellEnd"/>
            <w:r w:rsidRPr="008978DC">
              <w:rPr>
                <w:rFonts w:ascii="Arial" w:eastAsia="Times New Roman" w:hAnsi="Arial" w:cs="Arial"/>
                <w:color w:val="2F2F2F"/>
                <w:sz w:val="14"/>
                <w:szCs w:val="14"/>
                <w:lang w:eastAsia="es-MX"/>
              </w:rPr>
              <w:t xml:space="preserve"> y amortización (EBITDA) como una aproximación de la capitalización de mercado hipotética de las divisiones fija y móvil de los operadores mixtos:</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Predominantemente móviles: aquellos donde la porción de EBITDA móvil represente una porción significativa del total de EBITDA</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Híbridos fijo-móvil: aquellos donde ni el EBITDA móvil ni el fijo, representen una porción significativa</w:t>
            </w:r>
          </w:p>
          <w:p w:rsidR="008978DC" w:rsidRPr="008978DC" w:rsidRDefault="008978DC" w:rsidP="008978DC">
            <w:pPr>
              <w:spacing w:after="101"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del total del EBITDA</w:t>
            </w:r>
          </w:p>
          <w:p w:rsidR="008978DC" w:rsidRPr="008978DC" w:rsidRDefault="008978DC" w:rsidP="008978DC">
            <w:pPr>
              <w:spacing w:after="101" w:line="240" w:lineRule="auto"/>
              <w:ind w:hanging="432"/>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Predominantemente fijos: aquellos donde el EBITDA móvil represente una porción significativa del EBITDA total.</w:t>
            </w:r>
          </w:p>
          <w:p w:rsidR="008978DC" w:rsidRPr="008978DC" w:rsidRDefault="008978DC" w:rsidP="008978DC">
            <w:pPr>
              <w:spacing w:after="101" w:line="240" w:lineRule="auto"/>
              <w:ind w:firstLine="288"/>
              <w:jc w:val="both"/>
              <w:rPr>
                <w:rFonts w:ascii="Arial" w:eastAsia="Times New Roman" w:hAnsi="Arial" w:cs="Arial"/>
                <w:color w:val="2F2F2F"/>
                <w:sz w:val="14"/>
                <w:szCs w:val="14"/>
                <w:lang w:eastAsia="es-MX"/>
              </w:rPr>
            </w:pPr>
            <w:r w:rsidRPr="008978DC">
              <w:rPr>
                <w:rFonts w:ascii="Arial" w:eastAsia="Times New Roman" w:hAnsi="Arial" w:cs="Arial"/>
                <w:color w:val="2F2F2F"/>
                <w:sz w:val="14"/>
                <w:szCs w:val="14"/>
                <w:lang w:eastAsia="es-MX"/>
              </w:rPr>
              <w:t>Después de esto se calculan los valores de </w:t>
            </w:r>
            <w:r w:rsidRPr="008978DC">
              <w:rPr>
                <w:rFonts w:ascii="Symbol" w:eastAsia="Times New Roman" w:hAnsi="Symbol" w:cs="Arial"/>
                <w:i/>
                <w:iCs/>
                <w:color w:val="2F2F2F"/>
                <w:sz w:val="20"/>
                <w:szCs w:val="20"/>
                <w:lang w:eastAsia="es-MX"/>
              </w:rPr>
              <w:t></w:t>
            </w:r>
            <w:proofErr w:type="spellStart"/>
            <w:r w:rsidRPr="008978DC">
              <w:rPr>
                <w:rFonts w:ascii="Arial" w:eastAsia="Times New Roman" w:hAnsi="Arial" w:cs="Arial"/>
                <w:i/>
                <w:iCs/>
                <w:color w:val="2F2F2F"/>
                <w:sz w:val="14"/>
                <w:szCs w:val="14"/>
                <w:lang w:eastAsia="es-MX"/>
              </w:rPr>
              <w:t>asset</w:t>
            </w:r>
            <w:proofErr w:type="spellEnd"/>
            <w:r w:rsidRPr="008978DC">
              <w:rPr>
                <w:rFonts w:ascii="Arial" w:eastAsia="Times New Roman" w:hAnsi="Arial" w:cs="Arial"/>
                <w:color w:val="2F2F2F"/>
                <w:sz w:val="14"/>
                <w:szCs w:val="14"/>
                <w:lang w:eastAsia="es-MX"/>
              </w:rPr>
              <w:t> para el operador móvil con el promedio del primer grupo y para el operador fijo con el promedio del tercero.</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Ratio deuda/capital (</w:t>
            </w:r>
            <w:r w:rsidRPr="008978DC">
              <w:rPr>
                <w:rFonts w:ascii="Arial" w:eastAsia="Times New Roman" w:hAnsi="Arial" w:cs="Arial"/>
                <w:b/>
                <w:bCs/>
                <w:i/>
                <w:iCs/>
                <w:color w:val="2F2F2F"/>
                <w:sz w:val="18"/>
                <w:szCs w:val="18"/>
                <w:lang w:eastAsia="es-MX"/>
              </w:rPr>
              <w:t>D/E</w:t>
            </w:r>
            <w:r w:rsidRPr="008978DC">
              <w:rPr>
                <w:rFonts w:ascii="Arial" w:eastAsia="Times New Roman" w:hAnsi="Arial" w:cs="Arial"/>
                <w:b/>
                <w:bCs/>
                <w:color w:val="2F2F2F"/>
                <w:sz w:val="18"/>
                <w:szCs w:val="18"/>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rsidR="008978DC" w:rsidRPr="008978DC" w:rsidRDefault="008978DC" w:rsidP="008978DC">
            <w:pPr>
              <w:spacing w:after="101" w:line="240" w:lineRule="auto"/>
              <w:jc w:val="center"/>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Apalancamiento = </w:t>
            </w:r>
            <w:r w:rsidRPr="008978DC">
              <w:rPr>
                <w:rFonts w:ascii="Arial" w:eastAsia="Times New Roman" w:hAnsi="Arial" w:cs="Arial"/>
                <w:noProof/>
                <w:color w:val="2F2F2F"/>
                <w:sz w:val="18"/>
                <w:szCs w:val="18"/>
                <w:lang w:eastAsia="es-MX"/>
              </w:rPr>
              <w:drawing>
                <wp:inline distT="0" distB="0" distL="0" distR="0" wp14:anchorId="048D4305" wp14:editId="379FD227">
                  <wp:extent cx="457200" cy="400050"/>
                  <wp:effectExtent l="0" t="0" r="0" b="0"/>
                  <wp:docPr id="26" name="Imagen 26" descr="http://www.dof.gob.mx/imagenes_diarios/2015/10/01/MAT/ift11_Cimg_13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5/10/01/MAT/ift11_Cimg_13155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Generalmente, la expectativa en lo que respecta al nivel de retorno del capital (</w:t>
            </w:r>
            <w:proofErr w:type="spellStart"/>
            <w:r w:rsidRPr="008978DC">
              <w:rPr>
                <w:rFonts w:ascii="Arial" w:eastAsia="Times New Roman" w:hAnsi="Arial" w:cs="Arial"/>
                <w:color w:val="2F2F2F"/>
                <w:sz w:val="18"/>
                <w:szCs w:val="18"/>
                <w:lang w:eastAsia="es-MX"/>
              </w:rPr>
              <w:t>equity</w:t>
            </w:r>
            <w:proofErr w:type="spellEnd"/>
            <w:r w:rsidRPr="008978DC">
              <w:rPr>
                <w:rFonts w:ascii="Arial" w:eastAsia="Times New Roman" w:hAnsi="Arial" w:cs="Arial"/>
                <w:color w:val="2F2F2F"/>
                <w:sz w:val="18"/>
                <w:szCs w:val="18"/>
                <w:lang w:eastAsia="es-MX"/>
              </w:rPr>
              <w:t>) será mayor que la del retorno de la deuda. Si aumenta el nivel de apalancamiento, la deuda tendrá una prima de riesgo mayor ya que los acreedores requerirán un mayor interés al existir menor certidumbre en el pago.</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rsidR="008978DC" w:rsidRPr="008978DC" w:rsidRDefault="008978DC" w:rsidP="008978DC">
            <w:pPr>
              <w:spacing w:after="60" w:line="240" w:lineRule="auto"/>
              <w:ind w:firstLine="288"/>
              <w:jc w:val="both"/>
              <w:rPr>
                <w:rFonts w:ascii="Arial" w:eastAsia="Times New Roman" w:hAnsi="Arial" w:cs="Arial"/>
                <w:color w:val="2F2F2F"/>
                <w:sz w:val="14"/>
                <w:szCs w:val="14"/>
                <w:lang w:eastAsia="es-MX"/>
              </w:rPr>
            </w:pPr>
            <w:r w:rsidRPr="008978DC">
              <w:rPr>
                <w:rFonts w:ascii="Arial" w:eastAsia="Times New Roman" w:hAnsi="Arial" w:cs="Arial"/>
                <w:color w:val="2F2F2F"/>
                <w:sz w:val="14"/>
                <w:szCs w:val="14"/>
                <w:lang w:eastAsia="es-MX"/>
              </w:rPr>
              <w:t>Es así que de forma similar al método seguido para determinar la </w:t>
            </w:r>
            <w:r w:rsidRPr="008978DC">
              <w:rPr>
                <w:rFonts w:ascii="Symbol" w:eastAsia="Times New Roman" w:hAnsi="Symbol" w:cs="Arial"/>
                <w:i/>
                <w:iCs/>
                <w:color w:val="2F2F2F"/>
                <w:sz w:val="20"/>
                <w:szCs w:val="20"/>
                <w:lang w:eastAsia="es-MX"/>
              </w:rPr>
              <w:t></w:t>
            </w:r>
            <w:proofErr w:type="spellStart"/>
            <w:r w:rsidRPr="008978DC">
              <w:rPr>
                <w:rFonts w:ascii="Arial" w:eastAsia="Times New Roman" w:hAnsi="Arial" w:cs="Arial"/>
                <w:i/>
                <w:iCs/>
                <w:color w:val="2F2F2F"/>
                <w:sz w:val="14"/>
                <w:szCs w:val="14"/>
                <w:lang w:eastAsia="es-MX"/>
              </w:rPr>
              <w:t>asset</w:t>
            </w:r>
            <w:proofErr w:type="spellEnd"/>
            <w:r w:rsidRPr="008978DC">
              <w:rPr>
                <w:rFonts w:ascii="Arial" w:eastAsia="Times New Roman" w:hAnsi="Arial" w:cs="Arial"/>
                <w:color w:val="2F2F2F"/>
                <w:sz w:val="14"/>
                <w:szCs w:val="14"/>
                <w:lang w:eastAsia="es-MX"/>
              </w:rPr>
              <w:t xml:space="preserve">, se evaluará el nivel apropiado de apalancamiento utilizando la misma comparativa de operadores en Latinoamérica, para lo cual se aplica el valor en libros de la deuda tomado de </w:t>
            </w:r>
            <w:proofErr w:type="spellStart"/>
            <w:r w:rsidRPr="008978DC">
              <w:rPr>
                <w:rFonts w:ascii="Arial" w:eastAsia="Times New Roman" w:hAnsi="Arial" w:cs="Arial"/>
                <w:color w:val="2F2F2F"/>
                <w:sz w:val="14"/>
                <w:szCs w:val="14"/>
                <w:lang w:eastAsia="es-MX"/>
              </w:rPr>
              <w:t>Aswath</w:t>
            </w:r>
            <w:proofErr w:type="spellEnd"/>
            <w:r w:rsidRPr="008978DC">
              <w:rPr>
                <w:rFonts w:ascii="Arial" w:eastAsia="Times New Roman" w:hAnsi="Arial" w:cs="Arial"/>
                <w:color w:val="2F2F2F"/>
                <w:sz w:val="14"/>
                <w:szCs w:val="14"/>
                <w:lang w:eastAsia="es-MX"/>
              </w:rPr>
              <w:t xml:space="preserve"> </w:t>
            </w:r>
            <w:proofErr w:type="spellStart"/>
            <w:r w:rsidRPr="008978DC">
              <w:rPr>
                <w:rFonts w:ascii="Arial" w:eastAsia="Times New Roman" w:hAnsi="Arial" w:cs="Arial"/>
                <w:color w:val="2F2F2F"/>
                <w:sz w:val="14"/>
                <w:szCs w:val="14"/>
                <w:lang w:eastAsia="es-MX"/>
              </w:rPr>
              <w:t>Damodaran</w:t>
            </w:r>
            <w:proofErr w:type="spellEnd"/>
            <w:r w:rsidRPr="008978DC">
              <w:rPr>
                <w:rFonts w:ascii="Arial" w:eastAsia="Times New Roman" w:hAnsi="Arial" w:cs="Arial"/>
                <w:color w:val="2F2F2F"/>
                <w:sz w:val="14"/>
                <w:szCs w:val="14"/>
                <w:lang w:eastAsia="es-MX"/>
              </w:rPr>
              <w:t>.</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lastRenderedPageBreak/>
              <w:t>Costo de la deuda</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costo de la deuda se define como:</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noProof/>
                <w:color w:val="2F2F2F"/>
                <w:sz w:val="18"/>
                <w:szCs w:val="18"/>
                <w:lang w:eastAsia="es-MX"/>
              </w:rPr>
              <w:drawing>
                <wp:inline distT="0" distB="0" distL="0" distR="0" wp14:anchorId="3A50CB0B" wp14:editId="24989EB1">
                  <wp:extent cx="1533525" cy="247650"/>
                  <wp:effectExtent l="0" t="0" r="9525" b="0"/>
                  <wp:docPr id="27" name="Imagen 27" descr="http://www.dof.gob.mx/imagenes_diarios/2015/10/01/MAT/ift11_Cimg_13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5/10/01/MAT/ift11_Cimg_13213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Donde:</w:t>
            </w:r>
          </w:p>
          <w:p w:rsidR="008978DC" w:rsidRPr="008978DC" w:rsidRDefault="008978DC" w:rsidP="008978DC">
            <w:pPr>
              <w:spacing w:after="60" w:line="240" w:lineRule="auto"/>
              <w:ind w:firstLine="288"/>
              <w:jc w:val="both"/>
              <w:rPr>
                <w:rFonts w:ascii="Arial" w:eastAsia="Times New Roman" w:hAnsi="Arial" w:cs="Arial"/>
                <w:color w:val="2F2F2F"/>
                <w:sz w:val="14"/>
                <w:szCs w:val="14"/>
                <w:lang w:eastAsia="es-MX"/>
              </w:rPr>
            </w:pPr>
            <w:r w:rsidRPr="008978DC">
              <w:rPr>
                <w:rFonts w:ascii="Symbol" w:eastAsia="Times New Roman" w:hAnsi="Symbol" w:cs="Arial"/>
                <w:color w:val="2F2F2F"/>
                <w:sz w:val="14"/>
                <w:szCs w:val="14"/>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i/>
                <w:iCs/>
                <w:color w:val="2F2F2F"/>
                <w:sz w:val="14"/>
                <w:szCs w:val="14"/>
                <w:lang w:eastAsia="es-MX"/>
              </w:rPr>
              <w:t>Rf</w:t>
            </w:r>
            <w:r w:rsidRPr="008978DC">
              <w:rPr>
                <w:rFonts w:ascii="Arial" w:eastAsia="Times New Roman" w:hAnsi="Arial" w:cs="Arial"/>
                <w:color w:val="2F2F2F"/>
                <w:sz w:val="14"/>
                <w:szCs w:val="14"/>
                <w:lang w:eastAsia="es-MX"/>
              </w:rPr>
              <w:t> es la tasa de retorno libre de riesgo</w:t>
            </w:r>
          </w:p>
          <w:p w:rsidR="008978DC" w:rsidRPr="008978DC" w:rsidRDefault="008978DC" w:rsidP="008978DC">
            <w:pPr>
              <w:spacing w:after="60" w:line="240" w:lineRule="auto"/>
              <w:ind w:firstLine="288"/>
              <w:jc w:val="both"/>
              <w:rPr>
                <w:rFonts w:ascii="Arial" w:eastAsia="Times New Roman" w:hAnsi="Arial" w:cs="Arial"/>
                <w:color w:val="2F2F2F"/>
                <w:sz w:val="14"/>
                <w:szCs w:val="14"/>
                <w:lang w:eastAsia="es-MX"/>
              </w:rPr>
            </w:pPr>
            <w:r w:rsidRPr="008978DC">
              <w:rPr>
                <w:rFonts w:ascii="Symbol" w:eastAsia="Times New Roman" w:hAnsi="Symbol" w:cs="Arial"/>
                <w:color w:val="2F2F2F"/>
                <w:sz w:val="14"/>
                <w:szCs w:val="14"/>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i/>
                <w:iCs/>
                <w:color w:val="2F2F2F"/>
                <w:sz w:val="14"/>
                <w:szCs w:val="14"/>
                <w:lang w:eastAsia="es-MX"/>
              </w:rPr>
              <w:t>RD</w:t>
            </w:r>
            <w:r w:rsidRPr="008978DC">
              <w:rPr>
                <w:rFonts w:ascii="Arial" w:eastAsia="Times New Roman" w:hAnsi="Arial" w:cs="Arial"/>
                <w:color w:val="2F2F2F"/>
                <w:sz w:val="14"/>
                <w:szCs w:val="14"/>
                <w:lang w:eastAsia="es-MX"/>
              </w:rPr>
              <w:t> es la prima de riesgo de deuda</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Symbol" w:eastAsia="Times New Roman" w:hAnsi="Symbol" w:cs="Arial"/>
                <w:color w:val="2F2F2F"/>
                <w:sz w:val="18"/>
                <w:szCs w:val="18"/>
                <w:lang w:eastAsia="es-MX"/>
              </w:rPr>
              <w:t></w:t>
            </w:r>
            <w:r w:rsidRPr="008978DC">
              <w:rPr>
                <w:rFonts w:ascii="Arial" w:eastAsia="Times New Roman" w:hAnsi="Arial" w:cs="Arial"/>
                <w:color w:val="2F2F2F"/>
                <w:sz w:val="20"/>
                <w:szCs w:val="20"/>
                <w:lang w:eastAsia="es-MX"/>
              </w:rPr>
              <w:t>     </w:t>
            </w:r>
            <w:r w:rsidRPr="008978DC">
              <w:rPr>
                <w:rFonts w:ascii="Arial" w:eastAsia="Times New Roman" w:hAnsi="Arial" w:cs="Arial"/>
                <w:i/>
                <w:iCs/>
                <w:color w:val="2F2F2F"/>
                <w:sz w:val="18"/>
                <w:szCs w:val="18"/>
                <w:lang w:eastAsia="es-MX"/>
              </w:rPr>
              <w:t>T</w:t>
            </w:r>
            <w:r w:rsidRPr="008978DC">
              <w:rPr>
                <w:rFonts w:ascii="Arial" w:eastAsia="Times New Roman" w:hAnsi="Arial" w:cs="Arial"/>
                <w:color w:val="2F2F2F"/>
                <w:sz w:val="18"/>
                <w:szCs w:val="18"/>
                <w:lang w:eastAsia="es-MX"/>
              </w:rPr>
              <w:t> es la tasa de impuestos corporativa.</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México existen dos impuestos corporativos, el Impuesto Empresarial a Tasa Única (IETU) y el Impuesto Sobre la Renta (ISR), para efectos del modelo se utilizará el ISR como la tasa adecuada de impuestos corporativos (T), cuyo valor para el año 2014 es del 30%.</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La prima de riesgo de deuda de una empresa es la diferencia entre lo que una empresa tiene que pagar a sus acreedores al adquirir un préstamo y la tasa libre de riesgo. Típicamente, la prima de riesgo de deuda varía de acuerdo con </w:t>
            </w:r>
            <w:proofErr w:type="spellStart"/>
            <w:r w:rsidRPr="008978DC">
              <w:rPr>
                <w:rFonts w:ascii="Arial" w:eastAsia="Times New Roman" w:hAnsi="Arial" w:cs="Arial"/>
                <w:color w:val="2F2F2F"/>
                <w:sz w:val="18"/>
                <w:szCs w:val="18"/>
                <w:lang w:eastAsia="es-MX"/>
              </w:rPr>
              <w:t>elapalancamiento</w:t>
            </w:r>
            <w:proofErr w:type="spellEnd"/>
            <w:r w:rsidRPr="008978DC">
              <w:rPr>
                <w:rFonts w:ascii="Arial" w:eastAsia="Times New Roman" w:hAnsi="Arial" w:cs="Arial"/>
                <w:color w:val="2F2F2F"/>
                <w:sz w:val="18"/>
                <w:szCs w:val="18"/>
                <w:lang w:eastAsia="es-MX"/>
              </w:rPr>
              <w:t xml:space="preserve"> de la </w:t>
            </w:r>
            <w:proofErr w:type="spellStart"/>
            <w:r w:rsidRPr="008978DC">
              <w:rPr>
                <w:rFonts w:ascii="Arial" w:eastAsia="Times New Roman" w:hAnsi="Arial" w:cs="Arial"/>
                <w:color w:val="2F2F2F"/>
                <w:sz w:val="18"/>
                <w:szCs w:val="18"/>
                <w:lang w:eastAsia="es-MX"/>
              </w:rPr>
              <w:t>empresacuanto</w:t>
            </w:r>
            <w:proofErr w:type="spellEnd"/>
            <w:r w:rsidRPr="008978DC">
              <w:rPr>
                <w:rFonts w:ascii="Arial" w:eastAsia="Times New Roman" w:hAnsi="Arial" w:cs="Arial"/>
                <w:color w:val="2F2F2F"/>
                <w:sz w:val="18"/>
                <w:szCs w:val="18"/>
                <w:lang w:eastAsia="es-MX"/>
              </w:rPr>
              <w:t xml:space="preserve"> mayor sea la proporción de financiamiento a través de deuda, mayor es la prima debido a la presión ejercida sobre los flujos de efectivo.</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Se aplicará la misma metodología para determinar el costo de la deuda del operador fijo en línea con el observado en los operadores móviles.</w:t>
            </w:r>
          </w:p>
          <w:p w:rsidR="008978DC" w:rsidRPr="008978DC" w:rsidRDefault="008978DC" w:rsidP="008978DC">
            <w:pPr>
              <w:spacing w:after="6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De esta forma se tiene el siguiente resultado: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86"/>
              <w:gridCol w:w="1882"/>
              <w:gridCol w:w="1882"/>
            </w:tblGrid>
            <w:tr w:rsidR="008978DC" w:rsidRPr="008978DC" w:rsidTr="008978DC">
              <w:trPr>
                <w:trHeight w:val="315"/>
              </w:trPr>
              <w:tc>
                <w:tcPr>
                  <w:tcW w:w="4840" w:type="dxa"/>
                  <w:tcBorders>
                    <w:top w:val="single" w:sz="6" w:space="0" w:color="FFFFFF"/>
                    <w:left w:val="single" w:sz="6" w:space="0" w:color="FFFFFF"/>
                    <w:bottom w:val="single" w:sz="24" w:space="0" w:color="FFFFFF"/>
                    <w:right w:val="single" w:sz="6" w:space="0" w:color="FFFFFF"/>
                  </w:tcBorders>
                  <w:shd w:val="clear" w:color="auto" w:fill="A6A6A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Times New Roman" w:eastAsia="Times New Roman" w:hAnsi="Times New Roman" w:cs="Times New Roman"/>
                      <w:color w:val="000000"/>
                      <w:sz w:val="18"/>
                      <w:szCs w:val="18"/>
                      <w:lang w:eastAsia="es-MX"/>
                    </w:rPr>
                    <w:t> </w:t>
                  </w:r>
                </w:p>
              </w:tc>
              <w:tc>
                <w:tcPr>
                  <w:tcW w:w="1936" w:type="dxa"/>
                  <w:tcBorders>
                    <w:top w:val="single" w:sz="6" w:space="0" w:color="FFFFFF"/>
                    <w:left w:val="single" w:sz="6" w:space="0" w:color="FFFFFF"/>
                    <w:bottom w:val="single" w:sz="24" w:space="0" w:color="FFFFFF"/>
                    <w:right w:val="single" w:sz="6" w:space="0" w:color="FFFFFF"/>
                  </w:tcBorders>
                  <w:shd w:val="clear" w:color="auto" w:fill="A6A6A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Fijo</w:t>
                  </w:r>
                </w:p>
              </w:tc>
              <w:tc>
                <w:tcPr>
                  <w:tcW w:w="1936" w:type="dxa"/>
                  <w:tcBorders>
                    <w:top w:val="single" w:sz="6" w:space="0" w:color="FFFFFF"/>
                    <w:left w:val="single" w:sz="6" w:space="0" w:color="FFFFFF"/>
                    <w:bottom w:val="single" w:sz="24" w:space="0" w:color="FFFFFF"/>
                    <w:right w:val="single" w:sz="6" w:space="0" w:color="FFFFFF"/>
                  </w:tcBorders>
                  <w:shd w:val="clear" w:color="auto" w:fill="A6A6A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Móvil</w:t>
                  </w:r>
                </w:p>
              </w:tc>
            </w:tr>
            <w:tr w:rsidR="008978DC" w:rsidRPr="008978DC" w:rsidTr="008978DC">
              <w:trPr>
                <w:trHeight w:val="276"/>
              </w:trPr>
              <w:tc>
                <w:tcPr>
                  <w:tcW w:w="4840"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Tasa libre de riesgo</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6.08%</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6.08%</w:t>
                  </w:r>
                </w:p>
              </w:tc>
            </w:tr>
            <w:tr w:rsidR="008978DC" w:rsidRPr="008978DC" w:rsidTr="008978DC">
              <w:trPr>
                <w:trHeight w:val="276"/>
              </w:trPr>
              <w:tc>
                <w:tcPr>
                  <w:tcW w:w="4840"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Beta</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0.70</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1.52</w:t>
                  </w:r>
                </w:p>
              </w:tc>
            </w:tr>
            <w:tr w:rsidR="008978DC" w:rsidRPr="008978DC" w:rsidTr="008978DC">
              <w:trPr>
                <w:trHeight w:val="276"/>
              </w:trPr>
              <w:tc>
                <w:tcPr>
                  <w:tcW w:w="4840"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Prima de mercado</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5.00%</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5.00%</w:t>
                  </w:r>
                </w:p>
              </w:tc>
            </w:tr>
            <w:tr w:rsidR="008978DC" w:rsidRPr="008978DC" w:rsidTr="008978DC">
              <w:trPr>
                <w:trHeight w:val="276"/>
              </w:trPr>
              <w:tc>
                <w:tcPr>
                  <w:tcW w:w="4840"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Ce</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13.65%</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19.53%</w:t>
                  </w:r>
                </w:p>
              </w:tc>
            </w:tr>
            <w:tr w:rsidR="008978DC" w:rsidRPr="008978DC" w:rsidTr="008978DC">
              <w:trPr>
                <w:trHeight w:val="276"/>
              </w:trPr>
              <w:tc>
                <w:tcPr>
                  <w:tcW w:w="4840"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Cd</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7.56%</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7.39%</w:t>
                  </w:r>
                </w:p>
              </w:tc>
            </w:tr>
            <w:tr w:rsidR="008978DC" w:rsidRPr="008978DC" w:rsidTr="008978DC">
              <w:trPr>
                <w:trHeight w:val="276"/>
              </w:trPr>
              <w:tc>
                <w:tcPr>
                  <w:tcW w:w="4840"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Apalancamiento</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39.46%</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44.79%</w:t>
                  </w:r>
                </w:p>
              </w:tc>
            </w:tr>
            <w:tr w:rsidR="008978DC" w:rsidRPr="008978DC" w:rsidTr="008978DC">
              <w:trPr>
                <w:trHeight w:val="244"/>
              </w:trPr>
              <w:tc>
                <w:tcPr>
                  <w:tcW w:w="4840"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Tasa de impuestos</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30.00%</w:t>
                  </w:r>
                </w:p>
              </w:tc>
              <w:tc>
                <w:tcPr>
                  <w:tcW w:w="1936" w:type="dxa"/>
                  <w:tcBorders>
                    <w:top w:val="single" w:sz="24" w:space="0" w:color="FFFFFF"/>
                    <w:left w:val="single" w:sz="6" w:space="0" w:color="FFFFFF"/>
                    <w:bottom w:val="single" w:sz="24"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30.00%</w:t>
                  </w:r>
                </w:p>
              </w:tc>
            </w:tr>
          </w:tbl>
          <w:p w:rsidR="008978DC" w:rsidRPr="008978DC" w:rsidRDefault="008978DC" w:rsidP="008978DC">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78"/>
              <w:gridCol w:w="1886"/>
              <w:gridCol w:w="1886"/>
            </w:tblGrid>
            <w:tr w:rsidR="008978DC" w:rsidRPr="008978DC" w:rsidTr="008978DC">
              <w:trPr>
                <w:trHeight w:val="276"/>
              </w:trPr>
              <w:tc>
                <w:tcPr>
                  <w:tcW w:w="4840"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CCPP nominal antes impuestos</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11.25%</w:t>
                  </w:r>
                </w:p>
              </w:tc>
              <w:tc>
                <w:tcPr>
                  <w:tcW w:w="1936" w:type="dxa"/>
                  <w:tcBorders>
                    <w:top w:val="single" w:sz="24" w:space="0" w:color="FFFFFF"/>
                    <w:left w:val="single" w:sz="6" w:space="0" w:color="FFFFFF"/>
                    <w:bottom w:val="single" w:sz="6" w:space="0" w:color="FFFFFF"/>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14.09%</w:t>
                  </w:r>
                </w:p>
              </w:tc>
            </w:tr>
            <w:tr w:rsidR="008978DC" w:rsidRPr="008978DC" w:rsidTr="008978DC">
              <w:trPr>
                <w:trHeight w:val="276"/>
              </w:trPr>
              <w:tc>
                <w:tcPr>
                  <w:tcW w:w="4840"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Tasa de inflación</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3.97%</w:t>
                  </w:r>
                </w:p>
              </w:tc>
              <w:tc>
                <w:tcPr>
                  <w:tcW w:w="1936" w:type="dxa"/>
                  <w:tcBorders>
                    <w:top w:val="single" w:sz="6" w:space="0" w:color="FFFFFF"/>
                    <w:left w:val="single" w:sz="6" w:space="0" w:color="FFFFFF"/>
                    <w:bottom w:val="single" w:sz="24" w:space="0" w:color="FFFFFF"/>
                    <w:right w:val="single" w:sz="6" w:space="0" w:color="FFFFFF"/>
                  </w:tcBorders>
                  <w:shd w:val="clear" w:color="auto" w:fill="FFFFFF"/>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color w:val="000000"/>
                      <w:sz w:val="18"/>
                      <w:szCs w:val="18"/>
                      <w:lang w:eastAsia="es-MX"/>
                    </w:rPr>
                    <w:t>3.97%</w:t>
                  </w:r>
                </w:p>
              </w:tc>
            </w:tr>
            <w:tr w:rsidR="008978DC" w:rsidRPr="008978DC" w:rsidTr="008978DC">
              <w:trPr>
                <w:trHeight w:val="291"/>
              </w:trPr>
              <w:tc>
                <w:tcPr>
                  <w:tcW w:w="4840" w:type="dxa"/>
                  <w:tcBorders>
                    <w:top w:val="single" w:sz="24" w:space="0" w:color="FFFFFF"/>
                    <w:left w:val="single" w:sz="6" w:space="0" w:color="FFFFFF"/>
                    <w:bottom w:val="single" w:sz="6" w:space="0" w:color="000000"/>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CCPP real antes impuestos</w:t>
                  </w:r>
                </w:p>
              </w:tc>
              <w:tc>
                <w:tcPr>
                  <w:tcW w:w="1936" w:type="dxa"/>
                  <w:tcBorders>
                    <w:top w:val="single" w:sz="24" w:space="0" w:color="FFFFFF"/>
                    <w:left w:val="single" w:sz="6" w:space="0" w:color="FFFFFF"/>
                    <w:bottom w:val="single" w:sz="6" w:space="0" w:color="000000"/>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7.00%</w:t>
                  </w:r>
                </w:p>
              </w:tc>
              <w:tc>
                <w:tcPr>
                  <w:tcW w:w="1936" w:type="dxa"/>
                  <w:tcBorders>
                    <w:top w:val="single" w:sz="24" w:space="0" w:color="FFFFFF"/>
                    <w:left w:val="single" w:sz="6" w:space="0" w:color="FFFFFF"/>
                    <w:bottom w:val="single" w:sz="6" w:space="0" w:color="000000"/>
                    <w:right w:val="single" w:sz="6" w:space="0" w:color="FFFFFF"/>
                  </w:tcBorders>
                  <w:shd w:val="clear" w:color="auto" w:fill="E6E6E6"/>
                  <w:tcMar>
                    <w:top w:w="15" w:type="dxa"/>
                    <w:left w:w="72" w:type="dxa"/>
                    <w:bottom w:w="15" w:type="dxa"/>
                    <w:right w:w="72" w:type="dxa"/>
                  </w:tcMar>
                  <w:hideMark/>
                </w:tcPr>
                <w:p w:rsidR="008978DC" w:rsidRPr="008978DC" w:rsidRDefault="008978DC" w:rsidP="008978DC">
                  <w:pPr>
                    <w:spacing w:after="60" w:line="240" w:lineRule="auto"/>
                    <w:jc w:val="both"/>
                    <w:rPr>
                      <w:rFonts w:ascii="Times New Roman" w:eastAsia="Times New Roman" w:hAnsi="Times New Roman" w:cs="Times New Roman"/>
                      <w:color w:val="000000"/>
                      <w:sz w:val="18"/>
                      <w:szCs w:val="18"/>
                      <w:lang w:eastAsia="es-MX"/>
                    </w:rPr>
                  </w:pPr>
                  <w:r w:rsidRPr="008978DC">
                    <w:rPr>
                      <w:rFonts w:ascii="Arial" w:eastAsia="Times New Roman" w:hAnsi="Arial" w:cs="Arial"/>
                      <w:b/>
                      <w:bCs/>
                      <w:color w:val="000000"/>
                      <w:sz w:val="18"/>
                      <w:szCs w:val="18"/>
                      <w:lang w:eastAsia="es-MX"/>
                    </w:rPr>
                    <w:t>9.74%</w:t>
                  </w:r>
                </w:p>
              </w:tc>
            </w:tr>
          </w:tbl>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QUINTO.- Tarifas de Interconexión.</w:t>
            </w:r>
            <w:r w:rsidRPr="008978DC">
              <w:rPr>
                <w:rFonts w:ascii="Arial" w:eastAsia="Times New Roman" w:hAnsi="Arial" w:cs="Arial"/>
                <w:color w:val="2F2F2F"/>
                <w:sz w:val="18"/>
                <w:szCs w:val="18"/>
                <w:lang w:eastAsia="es-MX"/>
              </w:rPr>
              <w:t xml:space="preserve"> El artículo 127 de la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señala que se consideran servicios de interconexión, entre otros, los siguientes:</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I.</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Conducción de tráfico, que incluye su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y terminación, así como llamadas y servicios de mensajes cortos;</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II.</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Enlaces de Transmisión;</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III.</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Puertos de acceso;</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IV.</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Señalización;</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V.</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Tránsito;</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VI.</w:t>
            </w:r>
            <w:r w:rsidRPr="008978DC">
              <w:rPr>
                <w:rFonts w:ascii="Arial" w:eastAsia="Times New Roman" w:hAnsi="Arial" w:cs="Arial"/>
                <w:color w:val="2F2F2F"/>
                <w:sz w:val="20"/>
                <w:szCs w:val="20"/>
                <w:lang w:eastAsia="es-MX"/>
              </w:rPr>
              <w:t>   </w:t>
            </w:r>
            <w:proofErr w:type="spellStart"/>
            <w:r w:rsidRPr="008978DC">
              <w:rPr>
                <w:rFonts w:ascii="Arial" w:eastAsia="Times New Roman" w:hAnsi="Arial" w:cs="Arial"/>
                <w:color w:val="2F2F2F"/>
                <w:sz w:val="18"/>
                <w:szCs w:val="18"/>
                <w:lang w:eastAsia="es-MX"/>
              </w:rPr>
              <w:t>Coubicación</w:t>
            </w:r>
            <w:proofErr w:type="spellEnd"/>
            <w:r w:rsidRPr="008978DC">
              <w:rPr>
                <w:rFonts w:ascii="Arial" w:eastAsia="Times New Roman" w:hAnsi="Arial" w:cs="Arial"/>
                <w:color w:val="2F2F2F"/>
                <w:sz w:val="18"/>
                <w:szCs w:val="18"/>
                <w:lang w:eastAsia="es-MX"/>
              </w:rPr>
              <w:t>;</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VII.</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Compartición de infraestructura;</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VIII.</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Auxiliares conexos, y</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IX.</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Facturación y Cobranza.</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Al respecto es importante señalar que el artículo 126 de la misma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señala que con excepción a las tarifas a que se refiere el artículo 131, los concesionarios de redes públicas de telecomunicaciones acordarán las condiciones bajo las cuales se llevará a cabo la interconexión de las mismas. Asimismo, el propio artículo 131 señala en su inciso b) que para el tráfico que termina en la red de los concesionarios distintos al Agente Económico Preponderante la tarifa de interconexión será negociada libremente.</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Es así que la propia </w:t>
            </w:r>
            <w:proofErr w:type="spellStart"/>
            <w:r w:rsidRPr="008978DC">
              <w:rPr>
                <w:rFonts w:ascii="Arial" w:eastAsia="Times New Roman" w:hAnsi="Arial" w:cs="Arial"/>
                <w:color w:val="2F2F2F"/>
                <w:sz w:val="18"/>
                <w:szCs w:val="18"/>
                <w:lang w:eastAsia="es-MX"/>
              </w:rPr>
              <w:t>LFTyR</w:t>
            </w:r>
            <w:proofErr w:type="spellEnd"/>
            <w:r w:rsidRPr="008978DC">
              <w:rPr>
                <w:rFonts w:ascii="Arial" w:eastAsia="Times New Roman" w:hAnsi="Arial" w:cs="Arial"/>
                <w:color w:val="2F2F2F"/>
                <w:sz w:val="18"/>
                <w:szCs w:val="18"/>
                <w:lang w:eastAsia="es-MX"/>
              </w:rPr>
              <w:t xml:space="preserve"> privilegia la voluntad de las partes para efectos de que éstas puedan acordar las tarifas aplicables a los distintos servicios de interconexión.</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Cabe señalar que históricamente la mayor parte de los diferendos en materia de interconexión se refieren a las tarifas aplicables a un conjunto acotado de servicios y que existen algunos servicios para los cuales no han existido desacuerdos.</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Atendiendo el principio de que el órgano regulador únicamente debe intervenir en aquellas situaciones en las cuales se observe una falla de mercado, a efecto de no establecer una sobrerregulación se considera adecuado que respecto de las tarifas que hayan resultado de las metodologías de costos emitidas por el Instituto, mismas que estarán vigentes el año calendario inmediato siguiente, éstas se refieran a un conjunto acotado de servicios que corresponde a los que históricamente han observado un mayor número de diferendos.</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las razones expuestas, las tarifas por los Servicios de Interconexión, calculadas con base en los costos por los Servicios de Interconexión que se obtienen del Modelo Fijo y del Modelo Móvil para el año 2016, utilizando un tipo de cambio estimado de 14.81(16) pesos por dólar para los servicios local fijo o móvil del concesionario distinto al Agente Económico Preponderante, son las siguientes:</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a)</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del Servicio Local en usuarios móviles bajo la modalidad "el que llama paga" es de</w:t>
            </w:r>
            <w:r w:rsidRPr="008978DC">
              <w:rPr>
                <w:rFonts w:ascii="Arial" w:eastAsia="Times New Roman" w:hAnsi="Arial" w:cs="Arial"/>
                <w:b/>
                <w:bCs/>
                <w:color w:val="2F2F2F"/>
                <w:sz w:val="18"/>
                <w:szCs w:val="18"/>
                <w:lang w:eastAsia="es-MX"/>
              </w:rPr>
              <w:t>$0.1869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b)</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 mensajes cortos (SMS) en usuarios móviles es de </w:t>
            </w:r>
            <w:r w:rsidRPr="008978DC">
              <w:rPr>
                <w:rFonts w:ascii="Arial" w:eastAsia="Times New Roman" w:hAnsi="Arial" w:cs="Arial"/>
                <w:b/>
                <w:bCs/>
                <w:color w:val="2F2F2F"/>
                <w:sz w:val="18"/>
                <w:szCs w:val="18"/>
                <w:lang w:eastAsia="es-MX"/>
              </w:rPr>
              <w:t>$0.0189</w:t>
            </w:r>
            <w:r w:rsidRPr="008978DC">
              <w:rPr>
                <w:rFonts w:ascii="Arial" w:eastAsia="Times New Roman" w:hAnsi="Arial" w:cs="Arial"/>
                <w:color w:val="2F2F2F"/>
                <w:sz w:val="18"/>
                <w:szCs w:val="18"/>
                <w:lang w:eastAsia="es-MX"/>
              </w:rPr>
              <w:t> </w:t>
            </w:r>
            <w:r w:rsidRPr="008978DC">
              <w:rPr>
                <w:rFonts w:ascii="Arial" w:eastAsia="Times New Roman" w:hAnsi="Arial" w:cs="Arial"/>
                <w:b/>
                <w:bCs/>
                <w:color w:val="2F2F2F"/>
                <w:sz w:val="18"/>
                <w:szCs w:val="18"/>
                <w:lang w:eastAsia="es-MX"/>
              </w:rPr>
              <w:t>pesos M.N.</w:t>
            </w:r>
            <w:r w:rsidRPr="008978DC">
              <w:rPr>
                <w:rFonts w:ascii="Arial" w:eastAsia="Times New Roman" w:hAnsi="Arial" w:cs="Arial"/>
                <w:color w:val="2F2F2F"/>
                <w:sz w:val="18"/>
                <w:szCs w:val="18"/>
                <w:lang w:eastAsia="es-MX"/>
              </w:rPr>
              <w:t> por mensaje.</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del Servicio Local en usuarios fijos es de </w:t>
            </w:r>
            <w:r w:rsidRPr="008978DC">
              <w:rPr>
                <w:rFonts w:ascii="Arial" w:eastAsia="Times New Roman" w:hAnsi="Arial" w:cs="Arial"/>
                <w:b/>
                <w:bCs/>
                <w:color w:val="2F2F2F"/>
                <w:sz w:val="18"/>
                <w:szCs w:val="18"/>
                <w:lang w:eastAsia="es-MX"/>
              </w:rPr>
              <w:t>$0.003088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tarifas por los Servicios de Interconexión prestados por el Agente Económico Preponderante, son las siguientes:</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Por servicios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del Servicio Local en usuarios fijos es de </w:t>
            </w:r>
            <w:r w:rsidRPr="008978DC">
              <w:rPr>
                <w:rFonts w:ascii="Arial" w:eastAsia="Times New Roman" w:hAnsi="Arial" w:cs="Arial"/>
                <w:b/>
                <w:bCs/>
                <w:color w:val="2F2F2F"/>
                <w:sz w:val="18"/>
                <w:szCs w:val="18"/>
                <w:lang w:eastAsia="es-MX"/>
              </w:rPr>
              <w:t>$0.003816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76"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tránsito es de </w:t>
            </w:r>
            <w:r w:rsidRPr="008978DC">
              <w:rPr>
                <w:rFonts w:ascii="Arial" w:eastAsia="Times New Roman" w:hAnsi="Arial" w:cs="Arial"/>
                <w:b/>
                <w:bCs/>
                <w:color w:val="2F2F2F"/>
                <w:sz w:val="18"/>
                <w:szCs w:val="18"/>
                <w:lang w:eastAsia="es-MX"/>
              </w:rPr>
              <w:t>$0.004608 pesos M.N.</w:t>
            </w:r>
            <w:r w:rsidRPr="008978DC">
              <w:rPr>
                <w:rFonts w:ascii="Arial" w:eastAsia="Times New Roman" w:hAnsi="Arial" w:cs="Arial"/>
                <w:color w:val="2F2F2F"/>
                <w:sz w:val="18"/>
                <w:szCs w:val="18"/>
                <w:lang w:eastAsia="es-MX"/>
              </w:rPr>
              <w:t> por minuto.</w:t>
            </w:r>
          </w:p>
          <w:p w:rsidR="008978DC" w:rsidRPr="008978DC" w:rsidRDefault="008978DC" w:rsidP="008978DC">
            <w:pPr>
              <w:spacing w:after="76"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Por las razones antes expuestas, con fundamento en los artículos 6, apartado B, fracción II y 28, párrafos décimo quinto y décimo sexto de la Constitución Política de los Estados Unidos Mexicanos; 1, 16, 131, 137 y 177, fracción XV de la Ley Federal de Telecomunicaciones y Radiodifusión; 1, 4, fracción I y 6, fracciones I y XVI del Estatuto Orgánico del Instituto Federal de Telecomunicaciones, y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AGENTEECONÓMICO PREPONDERANTE EN EL SECTOR DE TELECOMUNICACIONES Y LE IMPONE LAS</w:t>
            </w:r>
          </w:p>
          <w:p w:rsidR="008978DC" w:rsidRPr="008978DC" w:rsidRDefault="008978DC" w:rsidP="008978DC">
            <w:pPr>
              <w:spacing w:after="76"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MEDIDAS NECESARIAS PARA EVITAR QUE SE AFECTE LA COMPETENCIA Y LA LIBRE CONCURRENCIA", el Pleno del Instituto expide los siguientes:</w:t>
            </w:r>
          </w:p>
          <w:p w:rsidR="008978DC" w:rsidRPr="008978DC" w:rsidRDefault="008978DC" w:rsidP="008978DC">
            <w:pPr>
              <w:spacing w:after="60" w:line="240" w:lineRule="auto"/>
              <w:jc w:val="center"/>
              <w:rPr>
                <w:rFonts w:ascii="Times New Roman" w:eastAsia="Times New Roman" w:hAnsi="Times New Roman" w:cs="Times New Roman"/>
                <w:b/>
                <w:bCs/>
                <w:color w:val="2F2F2F"/>
                <w:sz w:val="18"/>
                <w:szCs w:val="18"/>
                <w:lang w:eastAsia="es-MX"/>
              </w:rPr>
            </w:pPr>
            <w:r w:rsidRPr="008978DC">
              <w:rPr>
                <w:rFonts w:ascii="Times" w:eastAsia="Times New Roman" w:hAnsi="Times" w:cs="Times"/>
                <w:b/>
                <w:bCs/>
                <w:color w:val="2F2F2F"/>
                <w:sz w:val="18"/>
                <w:szCs w:val="18"/>
                <w:lang w:eastAsia="es-MX"/>
              </w:rPr>
              <w:t>ACUERDOS</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PRIMERO.-</w:t>
            </w:r>
            <w:r w:rsidRPr="008978DC">
              <w:rPr>
                <w:rFonts w:ascii="Arial" w:eastAsia="Times New Roman" w:hAnsi="Arial" w:cs="Arial"/>
                <w:color w:val="2F2F2F"/>
                <w:sz w:val="18"/>
                <w:szCs w:val="18"/>
                <w:lang w:eastAsia="es-MX"/>
              </w:rPr>
              <w:t> El Instituto Federal de Telecomunicaciones determina las tarifas por los Servicios de Interconexión que han resultado de la Metodología para el cálculo de costos de interconexión de conformidad con la Ley Federal de Telecomunicaciones y Radiodifusión, y que utilizará para resolver los desacuerdos de interconexión que se presenten, en los siguientes términos:</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Tratándose de un concesionario de red pública de telecomunicaciones autorizado para prestar el servicio local fijo o móvil distinto al Agente Económico Preponderante, las tarifas aplicables del 1 de enero al 31 de diciembre de 2016 serán las siguientes:</w:t>
            </w:r>
          </w:p>
          <w:p w:rsidR="008978DC" w:rsidRPr="008978DC" w:rsidRDefault="008978DC" w:rsidP="008978DC">
            <w:pPr>
              <w:spacing w:after="10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lastRenderedPageBreak/>
              <w:t>a)</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del Servicio Local en usuarios móviles bajo la modalidad "el que llama paga" será de</w:t>
            </w:r>
            <w:r w:rsidRPr="008978DC">
              <w:rPr>
                <w:rFonts w:ascii="Arial" w:eastAsia="Times New Roman" w:hAnsi="Arial" w:cs="Arial"/>
                <w:b/>
                <w:bCs/>
                <w:color w:val="2F2F2F"/>
                <w:sz w:val="18"/>
                <w:szCs w:val="18"/>
                <w:lang w:eastAsia="es-MX"/>
              </w:rPr>
              <w:t>$0.1869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10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b)</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 mensajes cortos (SMS) en usuarios móviles será de </w:t>
            </w:r>
            <w:r w:rsidRPr="008978DC">
              <w:rPr>
                <w:rFonts w:ascii="Arial" w:eastAsia="Times New Roman" w:hAnsi="Arial" w:cs="Arial"/>
                <w:b/>
                <w:bCs/>
                <w:color w:val="2F2F2F"/>
                <w:sz w:val="18"/>
                <w:szCs w:val="18"/>
                <w:lang w:eastAsia="es-MX"/>
              </w:rPr>
              <w:t>$0.0189</w:t>
            </w:r>
            <w:r w:rsidRPr="008978DC">
              <w:rPr>
                <w:rFonts w:ascii="Arial" w:eastAsia="Times New Roman" w:hAnsi="Arial" w:cs="Arial"/>
                <w:color w:val="2F2F2F"/>
                <w:sz w:val="18"/>
                <w:szCs w:val="18"/>
                <w:lang w:eastAsia="es-MX"/>
              </w:rPr>
              <w:t> </w:t>
            </w:r>
            <w:r w:rsidRPr="008978DC">
              <w:rPr>
                <w:rFonts w:ascii="Arial" w:eastAsia="Times New Roman" w:hAnsi="Arial" w:cs="Arial"/>
                <w:b/>
                <w:bCs/>
                <w:color w:val="2F2F2F"/>
                <w:sz w:val="18"/>
                <w:szCs w:val="18"/>
                <w:lang w:eastAsia="es-MX"/>
              </w:rPr>
              <w:t>pesos M.N.</w:t>
            </w:r>
            <w:r w:rsidRPr="008978DC">
              <w:rPr>
                <w:rFonts w:ascii="Arial" w:eastAsia="Times New Roman" w:hAnsi="Arial" w:cs="Arial"/>
                <w:color w:val="2F2F2F"/>
                <w:sz w:val="18"/>
                <w:szCs w:val="18"/>
                <w:lang w:eastAsia="es-MX"/>
              </w:rPr>
              <w:t> por mensaje.</w:t>
            </w:r>
          </w:p>
          <w:p w:rsidR="008978DC" w:rsidRPr="008978DC" w:rsidRDefault="008978DC" w:rsidP="008978DC">
            <w:pPr>
              <w:spacing w:after="10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c)</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terminación del Servicio Local en usuarios fijos será de </w:t>
            </w:r>
            <w:r w:rsidRPr="008978DC">
              <w:rPr>
                <w:rFonts w:ascii="Arial" w:eastAsia="Times New Roman" w:hAnsi="Arial" w:cs="Arial"/>
                <w:b/>
                <w:bCs/>
                <w:color w:val="2F2F2F"/>
                <w:sz w:val="18"/>
                <w:szCs w:val="18"/>
                <w:lang w:eastAsia="es-MX"/>
              </w:rPr>
              <w:t>$0.003088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Tratándose del Agente Económico Preponderante, las tarifas aplicables del 1 de enero al 31 de diciembre de 2016 serán las siguientes:</w:t>
            </w:r>
          </w:p>
          <w:p w:rsidR="008978DC" w:rsidRPr="008978DC" w:rsidRDefault="008978DC" w:rsidP="008978DC">
            <w:pPr>
              <w:spacing w:after="10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d)</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 xml:space="preserve">Por servicios de </w:t>
            </w:r>
            <w:proofErr w:type="spellStart"/>
            <w:r w:rsidRPr="008978DC">
              <w:rPr>
                <w:rFonts w:ascii="Arial" w:eastAsia="Times New Roman" w:hAnsi="Arial" w:cs="Arial"/>
                <w:color w:val="2F2F2F"/>
                <w:sz w:val="18"/>
                <w:szCs w:val="18"/>
                <w:lang w:eastAsia="es-MX"/>
              </w:rPr>
              <w:t>originación</w:t>
            </w:r>
            <w:proofErr w:type="spellEnd"/>
            <w:r w:rsidRPr="008978DC">
              <w:rPr>
                <w:rFonts w:ascii="Arial" w:eastAsia="Times New Roman" w:hAnsi="Arial" w:cs="Arial"/>
                <w:color w:val="2F2F2F"/>
                <w:sz w:val="18"/>
                <w:szCs w:val="18"/>
                <w:lang w:eastAsia="es-MX"/>
              </w:rPr>
              <w:t xml:space="preserve"> del Servicio Local en usuarios fijos será de </w:t>
            </w:r>
            <w:r w:rsidRPr="008978DC">
              <w:rPr>
                <w:rFonts w:ascii="Arial" w:eastAsia="Times New Roman" w:hAnsi="Arial" w:cs="Arial"/>
                <w:b/>
                <w:bCs/>
                <w:color w:val="2F2F2F"/>
                <w:sz w:val="18"/>
                <w:szCs w:val="18"/>
                <w:lang w:eastAsia="es-MX"/>
              </w:rPr>
              <w:t>$0.003816 pesos M.N.</w:t>
            </w:r>
            <w:r w:rsidRPr="008978DC">
              <w:rPr>
                <w:rFonts w:ascii="Arial" w:eastAsia="Times New Roman" w:hAnsi="Arial" w:cs="Arial"/>
                <w:color w:val="2F2F2F"/>
                <w:sz w:val="18"/>
                <w:szCs w:val="18"/>
                <w:lang w:eastAsia="es-MX"/>
              </w:rPr>
              <w:t> por minuto de interconexión.</w:t>
            </w:r>
          </w:p>
          <w:p w:rsidR="008978DC" w:rsidRPr="008978DC" w:rsidRDefault="008978DC" w:rsidP="008978DC">
            <w:pPr>
              <w:spacing w:after="100" w:line="240" w:lineRule="auto"/>
              <w:ind w:hanging="432"/>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8"/>
                <w:szCs w:val="18"/>
                <w:lang w:eastAsia="es-MX"/>
              </w:rPr>
              <w:t>Por servicios de tránsito será de </w:t>
            </w:r>
            <w:r w:rsidRPr="008978DC">
              <w:rPr>
                <w:rFonts w:ascii="Arial" w:eastAsia="Times New Roman" w:hAnsi="Arial" w:cs="Arial"/>
                <w:b/>
                <w:bCs/>
                <w:color w:val="2F2F2F"/>
                <w:sz w:val="18"/>
                <w:szCs w:val="18"/>
                <w:lang w:eastAsia="es-MX"/>
              </w:rPr>
              <w:t>$0.004608 pesos M.N.</w:t>
            </w:r>
            <w:r w:rsidRPr="008978DC">
              <w:rPr>
                <w:rFonts w:ascii="Arial" w:eastAsia="Times New Roman" w:hAnsi="Arial" w:cs="Arial"/>
                <w:color w:val="2F2F2F"/>
                <w:sz w:val="18"/>
                <w:szCs w:val="18"/>
                <w:lang w:eastAsia="es-MX"/>
              </w:rPr>
              <w:t> por minuto.</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En la aplicación de las tarifas indicadas en los incisos a), c), d) y e)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Las tarifas anteriores ya incluyen el costo correspondiente a los puertos necesarios para la interconexión.</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SEGUNDO.-</w:t>
            </w:r>
            <w:r w:rsidRPr="008978DC">
              <w:rPr>
                <w:rFonts w:ascii="Arial" w:eastAsia="Times New Roman" w:hAnsi="Arial" w:cs="Arial"/>
                <w:color w:val="2F2F2F"/>
                <w:sz w:val="18"/>
                <w:szCs w:val="18"/>
                <w:lang w:eastAsia="es-MX"/>
              </w:rPr>
              <w:t> Para efectos de la entrega de tráfico, los concesionarios deberán aplicar los establecido en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CUALQUIERDESTINO NACIONAL A PARTIR DEL 1 DE ENERO DE 2015", aprobada por el Pleno del Instituto mediante Acuerdo P/IFT/EXT/181214/279; así como lo establecido en el "ACUERDO mediante el cual el Pleno del Instituto Federal de Telecomunicaciones define los puntos de interconexión a la red pública de telecomunicaciones del Agente Económico Preponderante", publicado en el 17 de febrero de 2015 en el Diario Oficial de la Federación.</w:t>
            </w:r>
          </w:p>
          <w:p w:rsidR="008978DC" w:rsidRPr="008978DC" w:rsidRDefault="008978DC" w:rsidP="008978DC">
            <w:pPr>
              <w:spacing w:after="100" w:line="240" w:lineRule="auto"/>
              <w:jc w:val="center"/>
              <w:rPr>
                <w:rFonts w:ascii="Times New Roman" w:eastAsia="Times New Roman" w:hAnsi="Times New Roman" w:cs="Times New Roman"/>
                <w:b/>
                <w:bCs/>
                <w:color w:val="2F2F2F"/>
                <w:sz w:val="18"/>
                <w:szCs w:val="18"/>
                <w:lang w:eastAsia="es-MX"/>
              </w:rPr>
            </w:pPr>
            <w:r w:rsidRPr="008978DC">
              <w:rPr>
                <w:rFonts w:ascii="Times" w:eastAsia="Times New Roman" w:hAnsi="Times" w:cs="Times"/>
                <w:b/>
                <w:bCs/>
                <w:color w:val="2F2F2F"/>
                <w:sz w:val="18"/>
                <w:szCs w:val="18"/>
                <w:lang w:eastAsia="es-MX"/>
              </w:rPr>
              <w:t>TRANSITORIO</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b/>
                <w:bCs/>
                <w:color w:val="2F2F2F"/>
                <w:sz w:val="18"/>
                <w:szCs w:val="18"/>
                <w:lang w:eastAsia="es-MX"/>
              </w:rPr>
              <w:t>ÚNICO.-</w:t>
            </w:r>
            <w:r w:rsidRPr="008978DC">
              <w:rPr>
                <w:rFonts w:ascii="Arial" w:eastAsia="Times New Roman" w:hAnsi="Arial" w:cs="Arial"/>
                <w:color w:val="2F2F2F"/>
                <w:sz w:val="18"/>
                <w:szCs w:val="18"/>
                <w:lang w:eastAsia="es-MX"/>
              </w:rPr>
              <w:t> Publíquese el presente Acuerdo en el Diario Oficial de la Federación, en el último trimestre del año, de conformidad con el artículo 137 de la Ley Federal de Telecomunicaciones y Radiodifusión.</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El </w:t>
            </w:r>
            <w:r w:rsidRPr="008978DC">
              <w:rPr>
                <w:rFonts w:ascii="Arial" w:eastAsia="Times New Roman" w:hAnsi="Arial" w:cs="Arial"/>
                <w:color w:val="000000"/>
                <w:sz w:val="18"/>
                <w:szCs w:val="18"/>
                <w:lang w:eastAsia="es-MX"/>
              </w:rPr>
              <w:t>Comisionado Presidente, </w:t>
            </w:r>
            <w:r w:rsidRPr="008978DC">
              <w:rPr>
                <w:rFonts w:ascii="Arial" w:eastAsia="Times New Roman" w:hAnsi="Arial" w:cs="Arial"/>
                <w:b/>
                <w:bCs/>
                <w:color w:val="000000"/>
                <w:sz w:val="18"/>
                <w:szCs w:val="18"/>
                <w:lang w:eastAsia="es-MX"/>
              </w:rPr>
              <w:t xml:space="preserve">Gabriel Oswaldo Contreras </w:t>
            </w:r>
            <w:proofErr w:type="spellStart"/>
            <w:r w:rsidRPr="008978DC">
              <w:rPr>
                <w:rFonts w:ascii="Arial" w:eastAsia="Times New Roman" w:hAnsi="Arial" w:cs="Arial"/>
                <w:b/>
                <w:bCs/>
                <w:color w:val="000000"/>
                <w:sz w:val="18"/>
                <w:szCs w:val="18"/>
                <w:lang w:eastAsia="es-MX"/>
              </w:rPr>
              <w:t>Saldívar</w:t>
            </w:r>
            <w:proofErr w:type="spellEnd"/>
            <w:r w:rsidRPr="008978DC">
              <w:rPr>
                <w:rFonts w:ascii="Arial" w:eastAsia="Times New Roman" w:hAnsi="Arial" w:cs="Arial"/>
                <w:color w:val="000000"/>
                <w:sz w:val="18"/>
                <w:szCs w:val="18"/>
                <w:lang w:eastAsia="es-MX"/>
              </w:rPr>
              <w:t>.- Rúbrica.- Los Comisionados: </w:t>
            </w:r>
            <w:r w:rsidRPr="008978DC">
              <w:rPr>
                <w:rFonts w:ascii="Arial" w:eastAsia="Times New Roman" w:hAnsi="Arial" w:cs="Arial"/>
                <w:b/>
                <w:bCs/>
                <w:color w:val="000000"/>
                <w:sz w:val="18"/>
                <w:szCs w:val="18"/>
                <w:lang w:eastAsia="es-MX"/>
              </w:rPr>
              <w:t xml:space="preserve">Luis Fernando </w:t>
            </w:r>
            <w:proofErr w:type="spellStart"/>
            <w:r w:rsidRPr="008978DC">
              <w:rPr>
                <w:rFonts w:ascii="Arial" w:eastAsia="Times New Roman" w:hAnsi="Arial" w:cs="Arial"/>
                <w:b/>
                <w:bCs/>
                <w:color w:val="000000"/>
                <w:sz w:val="18"/>
                <w:szCs w:val="18"/>
                <w:lang w:eastAsia="es-MX"/>
              </w:rPr>
              <w:t>Borjón</w:t>
            </w:r>
            <w:proofErr w:type="spellEnd"/>
            <w:r w:rsidRPr="008978DC">
              <w:rPr>
                <w:rFonts w:ascii="Arial" w:eastAsia="Times New Roman" w:hAnsi="Arial" w:cs="Arial"/>
                <w:b/>
                <w:bCs/>
                <w:color w:val="000000"/>
                <w:sz w:val="18"/>
                <w:szCs w:val="18"/>
                <w:lang w:eastAsia="es-MX"/>
              </w:rPr>
              <w:t xml:space="preserve"> Figueroa</w:t>
            </w:r>
            <w:r w:rsidRPr="008978DC">
              <w:rPr>
                <w:rFonts w:ascii="Arial" w:eastAsia="Times New Roman" w:hAnsi="Arial" w:cs="Arial"/>
                <w:color w:val="000000"/>
                <w:sz w:val="18"/>
                <w:szCs w:val="18"/>
                <w:lang w:eastAsia="es-MX"/>
              </w:rPr>
              <w:t>, </w:t>
            </w:r>
            <w:r w:rsidRPr="008978DC">
              <w:rPr>
                <w:rFonts w:ascii="Arial" w:eastAsia="Times New Roman" w:hAnsi="Arial" w:cs="Arial"/>
                <w:b/>
                <w:bCs/>
                <w:color w:val="000000"/>
                <w:sz w:val="18"/>
                <w:szCs w:val="18"/>
                <w:lang w:eastAsia="es-MX"/>
              </w:rPr>
              <w:t>Ernesto Estrada González</w:t>
            </w:r>
            <w:r w:rsidRPr="008978DC">
              <w:rPr>
                <w:rFonts w:ascii="Arial" w:eastAsia="Times New Roman" w:hAnsi="Arial" w:cs="Arial"/>
                <w:color w:val="000000"/>
                <w:sz w:val="18"/>
                <w:szCs w:val="18"/>
                <w:lang w:eastAsia="es-MX"/>
              </w:rPr>
              <w:t>, </w:t>
            </w:r>
            <w:r w:rsidRPr="008978DC">
              <w:rPr>
                <w:rFonts w:ascii="Arial" w:eastAsia="Times New Roman" w:hAnsi="Arial" w:cs="Arial"/>
                <w:b/>
                <w:bCs/>
                <w:color w:val="000000"/>
                <w:sz w:val="18"/>
                <w:szCs w:val="18"/>
                <w:lang w:eastAsia="es-MX"/>
              </w:rPr>
              <w:t xml:space="preserve">Adriana Sofía </w:t>
            </w:r>
            <w:proofErr w:type="spellStart"/>
            <w:r w:rsidRPr="008978DC">
              <w:rPr>
                <w:rFonts w:ascii="Arial" w:eastAsia="Times New Roman" w:hAnsi="Arial" w:cs="Arial"/>
                <w:b/>
                <w:bCs/>
                <w:color w:val="000000"/>
                <w:sz w:val="18"/>
                <w:szCs w:val="18"/>
                <w:lang w:eastAsia="es-MX"/>
              </w:rPr>
              <w:t>Labardini</w:t>
            </w:r>
            <w:proofErr w:type="spellEnd"/>
            <w:r w:rsidRPr="008978DC">
              <w:rPr>
                <w:rFonts w:ascii="Arial" w:eastAsia="Times New Roman" w:hAnsi="Arial" w:cs="Arial"/>
                <w:b/>
                <w:bCs/>
                <w:color w:val="000000"/>
                <w:sz w:val="18"/>
                <w:szCs w:val="18"/>
                <w:lang w:eastAsia="es-MX"/>
              </w:rPr>
              <w:t xml:space="preserve"> </w:t>
            </w:r>
            <w:proofErr w:type="spellStart"/>
            <w:r w:rsidRPr="008978DC">
              <w:rPr>
                <w:rFonts w:ascii="Arial" w:eastAsia="Times New Roman" w:hAnsi="Arial" w:cs="Arial"/>
                <w:b/>
                <w:bCs/>
                <w:color w:val="000000"/>
                <w:sz w:val="18"/>
                <w:szCs w:val="18"/>
                <w:lang w:eastAsia="es-MX"/>
              </w:rPr>
              <w:t>Inzunza</w:t>
            </w:r>
            <w:proofErr w:type="spellEnd"/>
            <w:r w:rsidRPr="008978DC">
              <w:rPr>
                <w:rFonts w:ascii="Arial" w:eastAsia="Times New Roman" w:hAnsi="Arial" w:cs="Arial"/>
                <w:color w:val="000000"/>
                <w:sz w:val="18"/>
                <w:szCs w:val="18"/>
                <w:lang w:eastAsia="es-MX"/>
              </w:rPr>
              <w:t>, </w:t>
            </w:r>
            <w:r w:rsidRPr="008978DC">
              <w:rPr>
                <w:rFonts w:ascii="Arial" w:eastAsia="Times New Roman" w:hAnsi="Arial" w:cs="Arial"/>
                <w:b/>
                <w:bCs/>
                <w:color w:val="000000"/>
                <w:sz w:val="18"/>
                <w:szCs w:val="18"/>
                <w:lang w:eastAsia="es-MX"/>
              </w:rPr>
              <w:t>María Elena </w:t>
            </w:r>
            <w:proofErr w:type="spellStart"/>
            <w:r w:rsidRPr="008978DC">
              <w:rPr>
                <w:rFonts w:ascii="Arial" w:eastAsia="Times New Roman" w:hAnsi="Arial" w:cs="Arial"/>
                <w:b/>
                <w:bCs/>
                <w:color w:val="000000"/>
                <w:sz w:val="18"/>
                <w:szCs w:val="18"/>
                <w:lang w:eastAsia="es-MX"/>
              </w:rPr>
              <w:t>Estavillo</w:t>
            </w:r>
            <w:proofErr w:type="spellEnd"/>
            <w:r w:rsidRPr="008978DC">
              <w:rPr>
                <w:rFonts w:ascii="Arial" w:eastAsia="Times New Roman" w:hAnsi="Arial" w:cs="Arial"/>
                <w:b/>
                <w:bCs/>
                <w:color w:val="000000"/>
                <w:sz w:val="18"/>
                <w:szCs w:val="18"/>
                <w:lang w:eastAsia="es-MX"/>
              </w:rPr>
              <w:t xml:space="preserve"> Flores</w:t>
            </w:r>
            <w:r w:rsidRPr="008978DC">
              <w:rPr>
                <w:rFonts w:ascii="Arial" w:eastAsia="Times New Roman" w:hAnsi="Arial" w:cs="Arial"/>
                <w:color w:val="000000"/>
                <w:sz w:val="18"/>
                <w:szCs w:val="18"/>
                <w:lang w:eastAsia="es-MX"/>
              </w:rPr>
              <w:t>, </w:t>
            </w:r>
            <w:r w:rsidRPr="008978DC">
              <w:rPr>
                <w:rFonts w:ascii="Arial" w:eastAsia="Times New Roman" w:hAnsi="Arial" w:cs="Arial"/>
                <w:b/>
                <w:bCs/>
                <w:color w:val="000000"/>
                <w:sz w:val="18"/>
                <w:szCs w:val="18"/>
                <w:lang w:eastAsia="es-MX"/>
              </w:rPr>
              <w:t xml:space="preserve">Mario Germán </w:t>
            </w:r>
            <w:proofErr w:type="spellStart"/>
            <w:r w:rsidRPr="008978DC">
              <w:rPr>
                <w:rFonts w:ascii="Arial" w:eastAsia="Times New Roman" w:hAnsi="Arial" w:cs="Arial"/>
                <w:b/>
                <w:bCs/>
                <w:color w:val="000000"/>
                <w:sz w:val="18"/>
                <w:szCs w:val="18"/>
                <w:lang w:eastAsia="es-MX"/>
              </w:rPr>
              <w:t>Fromow</w:t>
            </w:r>
            <w:proofErr w:type="spellEnd"/>
            <w:r w:rsidRPr="008978DC">
              <w:rPr>
                <w:rFonts w:ascii="Arial" w:eastAsia="Times New Roman" w:hAnsi="Arial" w:cs="Arial"/>
                <w:b/>
                <w:bCs/>
                <w:color w:val="000000"/>
                <w:sz w:val="18"/>
                <w:szCs w:val="18"/>
                <w:lang w:eastAsia="es-MX"/>
              </w:rPr>
              <w:t xml:space="preserve"> Rangel</w:t>
            </w:r>
            <w:r w:rsidRPr="008978DC">
              <w:rPr>
                <w:rFonts w:ascii="Arial" w:eastAsia="Times New Roman" w:hAnsi="Arial" w:cs="Arial"/>
                <w:color w:val="000000"/>
                <w:sz w:val="18"/>
                <w:szCs w:val="18"/>
                <w:lang w:eastAsia="es-MX"/>
              </w:rPr>
              <w:t>, </w:t>
            </w:r>
            <w:r w:rsidRPr="008978DC">
              <w:rPr>
                <w:rFonts w:ascii="Arial" w:eastAsia="Times New Roman" w:hAnsi="Arial" w:cs="Arial"/>
                <w:b/>
                <w:bCs/>
                <w:color w:val="000000"/>
                <w:sz w:val="18"/>
                <w:szCs w:val="18"/>
                <w:lang w:eastAsia="es-MX"/>
              </w:rPr>
              <w:t>Adolfo Cuevas Teja</w:t>
            </w:r>
            <w:r w:rsidRPr="008978DC">
              <w:rPr>
                <w:rFonts w:ascii="Arial" w:eastAsia="Times New Roman" w:hAnsi="Arial" w:cs="Arial"/>
                <w:color w:val="000000"/>
                <w:sz w:val="18"/>
                <w:szCs w:val="18"/>
                <w:lang w:eastAsia="es-MX"/>
              </w:rPr>
              <w:t>.- Rúbricas.</w:t>
            </w:r>
          </w:p>
          <w:p w:rsidR="008978DC" w:rsidRPr="008978DC" w:rsidRDefault="008978DC" w:rsidP="008978DC">
            <w:pPr>
              <w:spacing w:after="100"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xml:space="preserve">El presente Acuerdo fue aprobado por el Pleno del Instituto Federal de Telecomunicaciones en su XVI Sesión Ordinaria celebrada el 12 de agosto de 2015, por mayoría de votos de los Comisionados presentes Gabriel Oswaldo Contreras </w:t>
            </w:r>
            <w:proofErr w:type="spellStart"/>
            <w:r w:rsidRPr="008978DC">
              <w:rPr>
                <w:rFonts w:ascii="Arial" w:eastAsia="Times New Roman" w:hAnsi="Arial" w:cs="Arial"/>
                <w:color w:val="2F2F2F"/>
                <w:sz w:val="18"/>
                <w:szCs w:val="18"/>
                <w:lang w:eastAsia="es-MX"/>
              </w:rPr>
              <w:t>Saldívar</w:t>
            </w:r>
            <w:proofErr w:type="spellEnd"/>
            <w:r w:rsidRPr="008978DC">
              <w:rPr>
                <w:rFonts w:ascii="Arial" w:eastAsia="Times New Roman" w:hAnsi="Arial" w:cs="Arial"/>
                <w:color w:val="2F2F2F"/>
                <w:sz w:val="18"/>
                <w:szCs w:val="18"/>
                <w:lang w:eastAsia="es-MX"/>
              </w:rPr>
              <w:t xml:space="preserve">, Ernesto Estrada González, Adriana Sofía </w:t>
            </w:r>
            <w:proofErr w:type="spellStart"/>
            <w:r w:rsidRPr="008978DC">
              <w:rPr>
                <w:rFonts w:ascii="Arial" w:eastAsia="Times New Roman" w:hAnsi="Arial" w:cs="Arial"/>
                <w:color w:val="2F2F2F"/>
                <w:sz w:val="18"/>
                <w:szCs w:val="18"/>
                <w:lang w:eastAsia="es-MX"/>
              </w:rPr>
              <w:t>Labardini</w:t>
            </w:r>
            <w:proofErr w:type="spellEnd"/>
            <w:r w:rsidRPr="008978DC">
              <w:rPr>
                <w:rFonts w:ascii="Arial" w:eastAsia="Times New Roman" w:hAnsi="Arial" w:cs="Arial"/>
                <w:color w:val="2F2F2F"/>
                <w:sz w:val="18"/>
                <w:szCs w:val="18"/>
                <w:lang w:eastAsia="es-MX"/>
              </w:rPr>
              <w:t xml:space="preserve"> </w:t>
            </w:r>
            <w:proofErr w:type="spellStart"/>
            <w:r w:rsidRPr="008978DC">
              <w:rPr>
                <w:rFonts w:ascii="Arial" w:eastAsia="Times New Roman" w:hAnsi="Arial" w:cs="Arial"/>
                <w:color w:val="2F2F2F"/>
                <w:sz w:val="18"/>
                <w:szCs w:val="18"/>
                <w:lang w:eastAsia="es-MX"/>
              </w:rPr>
              <w:t>Inzunza</w:t>
            </w:r>
            <w:proofErr w:type="spellEnd"/>
            <w:r w:rsidRPr="008978DC">
              <w:rPr>
                <w:rFonts w:ascii="Arial" w:eastAsia="Times New Roman" w:hAnsi="Arial" w:cs="Arial"/>
                <w:color w:val="2F2F2F"/>
                <w:sz w:val="18"/>
                <w:szCs w:val="18"/>
                <w:lang w:eastAsia="es-MX"/>
              </w:rPr>
              <w:t xml:space="preserve"> y Mario Germán </w:t>
            </w:r>
            <w:proofErr w:type="spellStart"/>
            <w:r w:rsidRPr="008978DC">
              <w:rPr>
                <w:rFonts w:ascii="Arial" w:eastAsia="Times New Roman" w:hAnsi="Arial" w:cs="Arial"/>
                <w:color w:val="2F2F2F"/>
                <w:sz w:val="18"/>
                <w:szCs w:val="18"/>
                <w:lang w:eastAsia="es-MX"/>
              </w:rPr>
              <w:t>Fromow</w:t>
            </w:r>
            <w:proofErr w:type="spellEnd"/>
            <w:r w:rsidRPr="008978DC">
              <w:rPr>
                <w:rFonts w:ascii="Arial" w:eastAsia="Times New Roman" w:hAnsi="Arial" w:cs="Arial"/>
                <w:color w:val="2F2F2F"/>
                <w:sz w:val="18"/>
                <w:szCs w:val="18"/>
                <w:lang w:eastAsia="es-MX"/>
              </w:rPr>
              <w:t xml:space="preserve"> Rangel; y con los votos en contra de la Comisionada María Elena </w:t>
            </w:r>
            <w:proofErr w:type="spellStart"/>
            <w:r w:rsidRPr="008978DC">
              <w:rPr>
                <w:rFonts w:ascii="Arial" w:eastAsia="Times New Roman" w:hAnsi="Arial" w:cs="Arial"/>
                <w:color w:val="2F2F2F"/>
                <w:sz w:val="18"/>
                <w:szCs w:val="18"/>
                <w:lang w:eastAsia="es-MX"/>
              </w:rPr>
              <w:t>Estavillo</w:t>
            </w:r>
            <w:proofErr w:type="spellEnd"/>
            <w:r w:rsidRPr="008978DC">
              <w:rPr>
                <w:rFonts w:ascii="Arial" w:eastAsia="Times New Roman" w:hAnsi="Arial" w:cs="Arial"/>
                <w:color w:val="2F2F2F"/>
                <w:sz w:val="18"/>
                <w:szCs w:val="18"/>
                <w:lang w:eastAsia="es-MX"/>
              </w:rPr>
              <w:t xml:space="preserve"> Flores, y de los Comisionados Luis Fernando </w:t>
            </w:r>
            <w:proofErr w:type="spellStart"/>
            <w:r w:rsidRPr="008978DC">
              <w:rPr>
                <w:rFonts w:ascii="Arial" w:eastAsia="Times New Roman" w:hAnsi="Arial" w:cs="Arial"/>
                <w:color w:val="2F2F2F"/>
                <w:sz w:val="18"/>
                <w:szCs w:val="18"/>
                <w:lang w:eastAsia="es-MX"/>
              </w:rPr>
              <w:t>Borjón</w:t>
            </w:r>
            <w:proofErr w:type="spellEnd"/>
            <w:r w:rsidRPr="008978DC">
              <w:rPr>
                <w:rFonts w:ascii="Arial" w:eastAsia="Times New Roman" w:hAnsi="Arial" w:cs="Arial"/>
                <w:color w:val="2F2F2F"/>
                <w:sz w:val="18"/>
                <w:szCs w:val="18"/>
                <w:lang w:eastAsia="es-MX"/>
              </w:rPr>
              <w:t xml:space="preserve"> Figueroa y Adolfo Cuevas Teja; con fundamento en los párrafos vigésimo, fracciones I y III; y vigésimo primero, del artículo 28 de la Constitución Política de los Estados</w:t>
            </w:r>
          </w:p>
          <w:p w:rsidR="008978DC" w:rsidRPr="008978DC" w:rsidRDefault="008978DC" w:rsidP="008978DC">
            <w:pPr>
              <w:spacing w:after="100" w:line="240" w:lineRule="auto"/>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Unidos Mexicanos; artículos 7, 16 y 45 de la Ley Federal de Telecomunicaciones y Radiodifusión; así como en los artículos 1, 7, 8 y 12 del Estatuto Orgánico del Instituto Federal de Telecomunicaciones, mediante Acuerdo P/IFT/120815/347.</w:t>
            </w:r>
          </w:p>
          <w:p w:rsidR="008978DC" w:rsidRPr="008978DC" w:rsidRDefault="008978DC" w:rsidP="008978DC">
            <w:pPr>
              <w:spacing w:after="101" w:line="240" w:lineRule="auto"/>
              <w:ind w:firstLine="288"/>
              <w:jc w:val="both"/>
              <w:rPr>
                <w:rFonts w:ascii="Arial" w:eastAsia="Times New Roman" w:hAnsi="Arial" w:cs="Arial"/>
                <w:color w:val="2F2F2F"/>
                <w:sz w:val="18"/>
                <w:szCs w:val="18"/>
                <w:lang w:eastAsia="es-MX"/>
              </w:rPr>
            </w:pPr>
            <w:r w:rsidRPr="008978DC">
              <w:rPr>
                <w:rFonts w:ascii="Arial" w:eastAsia="Times New Roman" w:hAnsi="Arial" w:cs="Arial"/>
                <w:color w:val="2F2F2F"/>
                <w:sz w:val="18"/>
                <w:szCs w:val="18"/>
                <w:lang w:eastAsia="es-MX"/>
              </w:rPr>
              <w:t> </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Armstrong, M. (1998). Network </w:t>
            </w:r>
            <w:proofErr w:type="spellStart"/>
            <w:r w:rsidRPr="008978DC">
              <w:rPr>
                <w:rFonts w:ascii="Arial" w:eastAsia="Times New Roman" w:hAnsi="Arial" w:cs="Arial"/>
                <w:color w:val="2F2F2F"/>
                <w:sz w:val="16"/>
                <w:szCs w:val="16"/>
                <w:lang w:eastAsia="es-MX"/>
              </w:rPr>
              <w:t>interconnection</w:t>
            </w:r>
            <w:proofErr w:type="spellEnd"/>
            <w:r w:rsidRPr="008978DC">
              <w:rPr>
                <w:rFonts w:ascii="Arial" w:eastAsia="Times New Roman" w:hAnsi="Arial" w:cs="Arial"/>
                <w:color w:val="2F2F2F"/>
                <w:sz w:val="16"/>
                <w:szCs w:val="16"/>
                <w:lang w:eastAsia="es-MX"/>
              </w:rPr>
              <w:t xml:space="preserve"> in </w:t>
            </w:r>
            <w:proofErr w:type="spellStart"/>
            <w:r w:rsidRPr="008978DC">
              <w:rPr>
                <w:rFonts w:ascii="Arial" w:eastAsia="Times New Roman" w:hAnsi="Arial" w:cs="Arial"/>
                <w:color w:val="2F2F2F"/>
                <w:sz w:val="16"/>
                <w:szCs w:val="16"/>
                <w:lang w:eastAsia="es-MX"/>
              </w:rPr>
              <w:t>telecommunications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Economic</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Journal</w:t>
            </w:r>
            <w:proofErr w:type="spellEnd"/>
            <w:r w:rsidRPr="008978DC">
              <w:rPr>
                <w:rFonts w:ascii="Arial" w:eastAsia="Times New Roman" w:hAnsi="Arial" w:cs="Arial"/>
                <w:color w:val="2F2F2F"/>
                <w:sz w:val="16"/>
                <w:szCs w:val="16"/>
                <w:lang w:eastAsia="es-MX"/>
              </w:rPr>
              <w:t xml:space="preserve"> (108), 545-564.</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2</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Armstrong, M. (2002).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theory</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access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pricing</w:t>
            </w:r>
            <w:proofErr w:type="spellEnd"/>
            <w:r w:rsidRPr="008978DC">
              <w:rPr>
                <w:rFonts w:ascii="Arial" w:eastAsia="Times New Roman" w:hAnsi="Arial" w:cs="Arial"/>
                <w:color w:val="2F2F2F"/>
                <w:sz w:val="16"/>
                <w:szCs w:val="16"/>
                <w:lang w:eastAsia="es-MX"/>
              </w:rPr>
              <w:t xml:space="preserve"> and </w:t>
            </w:r>
            <w:proofErr w:type="spellStart"/>
            <w:r w:rsidRPr="008978DC">
              <w:rPr>
                <w:rFonts w:ascii="Arial" w:eastAsia="Times New Roman" w:hAnsi="Arial" w:cs="Arial"/>
                <w:color w:val="2F2F2F"/>
                <w:sz w:val="16"/>
                <w:szCs w:val="16"/>
                <w:lang w:eastAsia="es-MX"/>
              </w:rPr>
              <w:t>interconnection</w:t>
            </w:r>
            <w:proofErr w:type="spellEnd"/>
            <w:r w:rsidRPr="008978DC">
              <w:rPr>
                <w:rFonts w:ascii="Arial" w:eastAsia="Times New Roman" w:hAnsi="Arial" w:cs="Arial"/>
                <w:color w:val="2F2F2F"/>
                <w:sz w:val="16"/>
                <w:szCs w:val="16"/>
                <w:lang w:eastAsia="es-MX"/>
              </w:rPr>
              <w:t xml:space="preserve">, en Cave, </w:t>
            </w:r>
            <w:proofErr w:type="spellStart"/>
            <w:r w:rsidRPr="008978DC">
              <w:rPr>
                <w:rFonts w:ascii="Arial" w:eastAsia="Times New Roman" w:hAnsi="Arial" w:cs="Arial"/>
                <w:color w:val="2F2F2F"/>
                <w:sz w:val="16"/>
                <w:szCs w:val="16"/>
                <w:lang w:eastAsia="es-MX"/>
              </w:rPr>
              <w:t>Majumdar</w:t>
            </w:r>
            <w:proofErr w:type="spellEnd"/>
            <w:r w:rsidRPr="008978DC">
              <w:rPr>
                <w:rFonts w:ascii="Arial" w:eastAsia="Times New Roman" w:hAnsi="Arial" w:cs="Arial"/>
                <w:color w:val="2F2F2F"/>
                <w:sz w:val="16"/>
                <w:szCs w:val="16"/>
                <w:lang w:eastAsia="es-MX"/>
              </w:rPr>
              <w:t xml:space="preserve"> y I. </w:t>
            </w:r>
            <w:proofErr w:type="spellStart"/>
            <w:r w:rsidRPr="008978DC">
              <w:rPr>
                <w:rFonts w:ascii="Arial" w:eastAsia="Times New Roman" w:hAnsi="Arial" w:cs="Arial"/>
                <w:color w:val="2F2F2F"/>
                <w:sz w:val="16"/>
                <w:szCs w:val="16"/>
                <w:lang w:eastAsia="es-MX"/>
              </w:rPr>
              <w:t>Vogelsang</w:t>
            </w:r>
            <w:proofErr w:type="spellEnd"/>
            <w:r w:rsidRPr="008978DC">
              <w:rPr>
                <w:rFonts w:ascii="Arial" w:eastAsia="Times New Roman" w:hAnsi="Arial" w:cs="Arial"/>
                <w:color w:val="2F2F2F"/>
                <w:sz w:val="16"/>
                <w:szCs w:val="16"/>
                <w:lang w:eastAsia="es-MX"/>
              </w:rPr>
              <w:t xml:space="preserve"> eds., </w:t>
            </w:r>
            <w:proofErr w:type="spellStart"/>
            <w:r w:rsidRPr="008978DC">
              <w:rPr>
                <w:rFonts w:ascii="Arial" w:eastAsia="Times New Roman" w:hAnsi="Arial" w:cs="Arial"/>
                <w:color w:val="2F2F2F"/>
                <w:sz w:val="16"/>
                <w:szCs w:val="16"/>
                <w:lang w:eastAsia="es-MX"/>
              </w:rPr>
              <w:t>Handbook</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Telecommunications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Economics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Amsterdam</w:t>
            </w:r>
            <w:proofErr w:type="spellEnd"/>
            <w:r w:rsidRPr="008978DC">
              <w:rPr>
                <w:rFonts w:ascii="Arial" w:eastAsia="Times New Roman" w:hAnsi="Arial" w:cs="Arial"/>
                <w:color w:val="2F2F2F"/>
                <w:sz w:val="16"/>
                <w:szCs w:val="16"/>
                <w:lang w:eastAsia="es-MX"/>
              </w:rPr>
              <w:t>: North-</w:t>
            </w:r>
            <w:proofErr w:type="spellStart"/>
            <w:r w:rsidRPr="008978DC">
              <w:rPr>
                <w:rFonts w:ascii="Arial" w:eastAsia="Times New Roman" w:hAnsi="Arial" w:cs="Arial"/>
                <w:color w:val="2F2F2F"/>
                <w:sz w:val="16"/>
                <w:szCs w:val="16"/>
                <w:lang w:eastAsia="es-MX"/>
              </w:rPr>
              <w:t>Holland</w:t>
            </w:r>
            <w:proofErr w:type="spellEnd"/>
            <w:r w:rsidRPr="008978DC">
              <w:rPr>
                <w:rFonts w:ascii="Arial" w:eastAsia="Times New Roman" w:hAnsi="Arial" w:cs="Arial"/>
                <w:color w:val="2F2F2F"/>
                <w:sz w:val="16"/>
                <w:szCs w:val="16"/>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3</w:t>
            </w:r>
            <w:r w:rsidRPr="008978DC">
              <w:rPr>
                <w:rFonts w:ascii="Arial" w:eastAsia="Times New Roman" w:hAnsi="Arial" w:cs="Arial"/>
                <w:color w:val="2F2F2F"/>
                <w:sz w:val="20"/>
                <w:szCs w:val="20"/>
                <w:lang w:eastAsia="es-MX"/>
              </w:rPr>
              <w:t>     </w:t>
            </w:r>
            <w:proofErr w:type="spellStart"/>
            <w:r w:rsidRPr="008978DC">
              <w:rPr>
                <w:rFonts w:ascii="Arial" w:eastAsia="Times New Roman" w:hAnsi="Arial" w:cs="Arial"/>
                <w:color w:val="2F2F2F"/>
                <w:sz w:val="16"/>
                <w:szCs w:val="16"/>
                <w:lang w:eastAsia="es-MX"/>
              </w:rPr>
              <w:t>Laffont</w:t>
            </w:r>
            <w:proofErr w:type="spellEnd"/>
            <w:r w:rsidRPr="008978DC">
              <w:rPr>
                <w:rFonts w:ascii="Arial" w:eastAsia="Times New Roman" w:hAnsi="Arial" w:cs="Arial"/>
                <w:color w:val="2F2F2F"/>
                <w:sz w:val="16"/>
                <w:szCs w:val="16"/>
                <w:lang w:eastAsia="es-MX"/>
              </w:rPr>
              <w:t xml:space="preserve">, J.-J., &amp; </w:t>
            </w:r>
            <w:proofErr w:type="spellStart"/>
            <w:r w:rsidRPr="008978DC">
              <w:rPr>
                <w:rFonts w:ascii="Arial" w:eastAsia="Times New Roman" w:hAnsi="Arial" w:cs="Arial"/>
                <w:color w:val="2F2F2F"/>
                <w:sz w:val="16"/>
                <w:szCs w:val="16"/>
                <w:lang w:eastAsia="es-MX"/>
              </w:rPr>
              <w:t>Tirole</w:t>
            </w:r>
            <w:proofErr w:type="spellEnd"/>
            <w:r w:rsidRPr="008978DC">
              <w:rPr>
                <w:rFonts w:ascii="Arial" w:eastAsia="Times New Roman" w:hAnsi="Arial" w:cs="Arial"/>
                <w:color w:val="2F2F2F"/>
                <w:sz w:val="16"/>
                <w:szCs w:val="16"/>
                <w:lang w:eastAsia="es-MX"/>
              </w:rPr>
              <w:t xml:space="preserve">, J. (2000). </w:t>
            </w:r>
            <w:proofErr w:type="spellStart"/>
            <w:r w:rsidRPr="008978DC">
              <w:rPr>
                <w:rFonts w:ascii="Arial" w:eastAsia="Times New Roman" w:hAnsi="Arial" w:cs="Arial"/>
                <w:color w:val="2F2F2F"/>
                <w:sz w:val="16"/>
                <w:szCs w:val="16"/>
                <w:lang w:eastAsia="es-MX"/>
              </w:rPr>
              <w:t>Competition</w:t>
            </w:r>
            <w:proofErr w:type="spellEnd"/>
            <w:r w:rsidRPr="008978DC">
              <w:rPr>
                <w:rFonts w:ascii="Arial" w:eastAsia="Times New Roman" w:hAnsi="Arial" w:cs="Arial"/>
                <w:color w:val="2F2F2F"/>
                <w:sz w:val="16"/>
                <w:szCs w:val="16"/>
                <w:lang w:eastAsia="es-MX"/>
              </w:rPr>
              <w:t xml:space="preserve"> in </w:t>
            </w:r>
            <w:proofErr w:type="spellStart"/>
            <w:r w:rsidRPr="008978DC">
              <w:rPr>
                <w:rFonts w:ascii="Arial" w:eastAsia="Times New Roman" w:hAnsi="Arial" w:cs="Arial"/>
                <w:color w:val="2F2F2F"/>
                <w:sz w:val="16"/>
                <w:szCs w:val="16"/>
                <w:lang w:eastAsia="es-MX"/>
              </w:rPr>
              <w:t>Telecommunications</w:t>
            </w:r>
            <w:proofErr w:type="spellEnd"/>
            <w:r w:rsidRPr="008978DC">
              <w:rPr>
                <w:rFonts w:ascii="Arial" w:eastAsia="Times New Roman" w:hAnsi="Arial" w:cs="Arial"/>
                <w:color w:val="2F2F2F"/>
                <w:sz w:val="16"/>
                <w:szCs w:val="16"/>
                <w:lang w:eastAsia="es-MX"/>
              </w:rPr>
              <w:t xml:space="preserve">. Cambridge: MIT </w:t>
            </w:r>
            <w:proofErr w:type="spellStart"/>
            <w:r w:rsidRPr="008978DC">
              <w:rPr>
                <w:rFonts w:ascii="Arial" w:eastAsia="Times New Roman" w:hAnsi="Arial" w:cs="Arial"/>
                <w:color w:val="2F2F2F"/>
                <w:sz w:val="16"/>
                <w:szCs w:val="16"/>
                <w:lang w:eastAsia="es-MX"/>
              </w:rPr>
              <w:t>Press</w:t>
            </w:r>
            <w:proofErr w:type="spellEnd"/>
            <w:r w:rsidRPr="008978DC">
              <w:rPr>
                <w:rFonts w:ascii="Arial" w:eastAsia="Times New Roman" w:hAnsi="Arial" w:cs="Arial"/>
                <w:color w:val="2F2F2F"/>
                <w:sz w:val="16"/>
                <w:szCs w:val="16"/>
                <w:lang w:eastAsia="es-MX"/>
              </w:rPr>
              <w:t>.</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4</w:t>
            </w:r>
            <w:r w:rsidRPr="008978DC">
              <w:rPr>
                <w:rFonts w:ascii="Arial" w:eastAsia="Times New Roman" w:hAnsi="Arial" w:cs="Arial"/>
                <w:color w:val="2F2F2F"/>
                <w:sz w:val="20"/>
                <w:szCs w:val="20"/>
                <w:lang w:eastAsia="es-MX"/>
              </w:rPr>
              <w:t>     </w:t>
            </w:r>
            <w:proofErr w:type="spellStart"/>
            <w:r w:rsidRPr="008978DC">
              <w:rPr>
                <w:rFonts w:ascii="Arial" w:eastAsia="Times New Roman" w:hAnsi="Arial" w:cs="Arial"/>
                <w:color w:val="2F2F2F"/>
                <w:sz w:val="16"/>
                <w:szCs w:val="16"/>
                <w:lang w:eastAsia="es-MX"/>
              </w:rPr>
              <w:t>Gans</w:t>
            </w:r>
            <w:proofErr w:type="spellEnd"/>
            <w:r w:rsidRPr="008978DC">
              <w:rPr>
                <w:rFonts w:ascii="Arial" w:eastAsia="Times New Roman" w:hAnsi="Arial" w:cs="Arial"/>
                <w:color w:val="2F2F2F"/>
                <w:sz w:val="16"/>
                <w:szCs w:val="16"/>
                <w:lang w:eastAsia="es-MX"/>
              </w:rPr>
              <w:t xml:space="preserve">, J., &amp; King, S. (2001). </w:t>
            </w:r>
            <w:proofErr w:type="spellStart"/>
            <w:r w:rsidRPr="008978DC">
              <w:rPr>
                <w:rFonts w:ascii="Arial" w:eastAsia="Times New Roman" w:hAnsi="Arial" w:cs="Arial"/>
                <w:color w:val="2F2F2F"/>
                <w:sz w:val="16"/>
                <w:szCs w:val="16"/>
                <w:lang w:eastAsia="es-MX"/>
              </w:rPr>
              <w:t>Using</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bill</w:t>
            </w:r>
            <w:proofErr w:type="spellEnd"/>
            <w:r w:rsidRPr="008978DC">
              <w:rPr>
                <w:rFonts w:ascii="Arial" w:eastAsia="Times New Roman" w:hAnsi="Arial" w:cs="Arial"/>
                <w:color w:val="2F2F2F"/>
                <w:sz w:val="16"/>
                <w:szCs w:val="16"/>
                <w:lang w:eastAsia="es-MX"/>
              </w:rPr>
              <w:t xml:space="preserve"> and </w:t>
            </w:r>
            <w:proofErr w:type="spellStart"/>
            <w:r w:rsidRPr="008978DC">
              <w:rPr>
                <w:rFonts w:ascii="Arial" w:eastAsia="Times New Roman" w:hAnsi="Arial" w:cs="Arial"/>
                <w:color w:val="2F2F2F"/>
                <w:sz w:val="16"/>
                <w:szCs w:val="16"/>
                <w:lang w:eastAsia="es-MX"/>
              </w:rPr>
              <w:t>keep</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Interconnection</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Arrangements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to</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Soften</w:t>
            </w:r>
            <w:proofErr w:type="spellEnd"/>
            <w:r w:rsidRPr="008978DC">
              <w:rPr>
                <w:rFonts w:ascii="Arial" w:eastAsia="Times New Roman" w:hAnsi="Arial" w:cs="Arial"/>
                <w:color w:val="2F2F2F"/>
                <w:sz w:val="16"/>
                <w:szCs w:val="16"/>
                <w:lang w:eastAsia="es-MX"/>
              </w:rPr>
              <w:t xml:space="preserve"> Network </w:t>
            </w:r>
            <w:proofErr w:type="spellStart"/>
            <w:r w:rsidRPr="008978DC">
              <w:rPr>
                <w:rFonts w:ascii="Arial" w:eastAsia="Times New Roman" w:hAnsi="Arial" w:cs="Arial"/>
                <w:color w:val="2F2F2F"/>
                <w:sz w:val="16"/>
                <w:szCs w:val="16"/>
                <w:lang w:eastAsia="es-MX"/>
              </w:rPr>
              <w:t>Competition</w:t>
            </w:r>
            <w:proofErr w:type="spellEnd"/>
            <w:r w:rsidRPr="008978DC">
              <w:rPr>
                <w:rFonts w:ascii="Arial" w:eastAsia="Times New Roman" w:hAnsi="Arial" w:cs="Arial"/>
                <w:color w:val="2F2F2F"/>
                <w:sz w:val="16"/>
                <w:szCs w:val="16"/>
                <w:lang w:eastAsia="es-MX"/>
              </w:rPr>
              <w:t>. </w:t>
            </w:r>
            <w:proofErr w:type="spellStart"/>
            <w:r w:rsidRPr="008978DC">
              <w:rPr>
                <w:rFonts w:ascii="Arial" w:eastAsia="Times New Roman" w:hAnsi="Arial" w:cs="Arial"/>
                <w:color w:val="2F2F2F"/>
                <w:sz w:val="16"/>
                <w:szCs w:val="16"/>
                <w:lang w:eastAsia="es-MX"/>
              </w:rPr>
              <w:t>Economic</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Letters</w:t>
            </w:r>
            <w:proofErr w:type="spellEnd"/>
            <w:r w:rsidRPr="008978DC">
              <w:rPr>
                <w:rFonts w:ascii="Arial" w:eastAsia="Times New Roman" w:hAnsi="Arial" w:cs="Arial"/>
                <w:color w:val="2F2F2F"/>
                <w:sz w:val="16"/>
                <w:szCs w:val="16"/>
                <w:lang w:eastAsia="es-MX"/>
              </w:rPr>
              <w:t xml:space="preserve"> 413-420.</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lastRenderedPageBreak/>
              <w:t>5</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Carter, M., &amp; Wright, J. (2003). </w:t>
            </w:r>
            <w:proofErr w:type="spellStart"/>
            <w:r w:rsidRPr="008978DC">
              <w:rPr>
                <w:rFonts w:ascii="Arial" w:eastAsia="Times New Roman" w:hAnsi="Arial" w:cs="Arial"/>
                <w:color w:val="2F2F2F"/>
                <w:sz w:val="16"/>
                <w:szCs w:val="16"/>
                <w:lang w:eastAsia="es-MX"/>
              </w:rPr>
              <w:t>Asymmetric</w:t>
            </w:r>
            <w:proofErr w:type="spellEnd"/>
            <w:r w:rsidRPr="008978DC">
              <w:rPr>
                <w:rFonts w:ascii="Arial" w:eastAsia="Times New Roman" w:hAnsi="Arial" w:cs="Arial"/>
                <w:color w:val="2F2F2F"/>
                <w:sz w:val="16"/>
                <w:szCs w:val="16"/>
                <w:lang w:eastAsia="es-MX"/>
              </w:rPr>
              <w:t xml:space="preserve"> Network </w:t>
            </w:r>
            <w:proofErr w:type="spellStart"/>
            <w:r w:rsidRPr="008978DC">
              <w:rPr>
                <w:rFonts w:ascii="Arial" w:eastAsia="Times New Roman" w:hAnsi="Arial" w:cs="Arial"/>
                <w:color w:val="2F2F2F"/>
                <w:sz w:val="16"/>
                <w:szCs w:val="16"/>
                <w:lang w:eastAsia="es-MX"/>
              </w:rPr>
              <w:t>Interconnection</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Review</w:t>
            </w:r>
            <w:proofErr w:type="spellEnd"/>
            <w:r w:rsidRPr="008978DC">
              <w:rPr>
                <w:rFonts w:ascii="Arial" w:eastAsia="Times New Roman" w:hAnsi="Arial" w:cs="Arial"/>
                <w:color w:val="2F2F2F"/>
                <w:sz w:val="16"/>
                <w:szCs w:val="16"/>
                <w:lang w:eastAsia="es-MX"/>
              </w:rPr>
              <w:t xml:space="preserve"> of Industrial </w:t>
            </w:r>
            <w:proofErr w:type="spellStart"/>
            <w:r w:rsidRPr="008978DC">
              <w:rPr>
                <w:rFonts w:ascii="Arial" w:eastAsia="Times New Roman" w:hAnsi="Arial" w:cs="Arial"/>
                <w:color w:val="2F2F2F"/>
                <w:sz w:val="16"/>
                <w:szCs w:val="16"/>
                <w:lang w:eastAsia="es-MX"/>
              </w:rPr>
              <w:t>Organization</w:t>
            </w:r>
            <w:proofErr w:type="spellEnd"/>
            <w:r w:rsidRPr="008978DC">
              <w:rPr>
                <w:rFonts w:ascii="Arial" w:eastAsia="Times New Roman" w:hAnsi="Arial" w:cs="Arial"/>
                <w:color w:val="2F2F2F"/>
                <w:sz w:val="16"/>
                <w:szCs w:val="16"/>
                <w:lang w:eastAsia="es-MX"/>
              </w:rPr>
              <w:t>, 27-46.</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6</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El proceso de calibración permite acercar los resultados del modelo con los valores realmente observados a efecto de alcanzar una mayor exactitud.</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7</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En México los operadores alternativos habrían desplegado su red de cobertura utilizando la banda de frecuencias de 1900MHz en las regiones donde no disponían de espectro en la banda de 850MHz.</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8</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IRU: </w:t>
            </w:r>
            <w:proofErr w:type="spellStart"/>
            <w:r w:rsidRPr="008978DC">
              <w:rPr>
                <w:rFonts w:ascii="Arial" w:eastAsia="Times New Roman" w:hAnsi="Arial" w:cs="Arial"/>
                <w:color w:val="2F2F2F"/>
                <w:sz w:val="16"/>
                <w:szCs w:val="16"/>
                <w:lang w:eastAsia="es-MX"/>
              </w:rPr>
              <w:t>Indefeasible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right</w:t>
            </w:r>
            <w:proofErr w:type="spellEnd"/>
            <w:r w:rsidRPr="008978DC">
              <w:rPr>
                <w:rFonts w:ascii="Arial" w:eastAsia="Times New Roman" w:hAnsi="Arial" w:cs="Arial"/>
                <w:color w:val="2F2F2F"/>
                <w:sz w:val="16"/>
                <w:szCs w:val="16"/>
                <w:lang w:eastAsia="es-MX"/>
              </w:rPr>
              <w:t xml:space="preserve"> of use, derecho de uso irrevocable. Se trata de un derecho de uso a largo plazo (o propiedad temporal) de una porción de la capacidad de un enlace de transmisión.</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9</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Un ancho de banda abundante y suficiente para todos los servicios/llamadas también puede mejorar la calidad de la llamada en el caso de que no se apliquen otros mecanismos de </w:t>
            </w:r>
            <w:proofErr w:type="spellStart"/>
            <w:r w:rsidRPr="008978DC">
              <w:rPr>
                <w:rFonts w:ascii="Arial" w:eastAsia="Times New Roman" w:hAnsi="Arial" w:cs="Arial"/>
                <w:color w:val="2F2F2F"/>
                <w:sz w:val="16"/>
                <w:szCs w:val="16"/>
                <w:lang w:eastAsia="es-MX"/>
              </w:rPr>
              <w:t>QoS</w:t>
            </w:r>
            <w:proofErr w:type="spellEnd"/>
            <w:r w:rsidRPr="008978DC">
              <w:rPr>
                <w:rFonts w:ascii="Arial" w:eastAsia="Times New Roman" w:hAnsi="Arial" w:cs="Arial"/>
                <w:color w:val="2F2F2F"/>
                <w:sz w:val="16"/>
                <w:szCs w:val="16"/>
                <w:lang w:eastAsia="es-MX"/>
              </w:rPr>
              <w:t xml:space="preserve">. Sin embargo, la falta de mecanismos de </w:t>
            </w:r>
            <w:proofErr w:type="spellStart"/>
            <w:r w:rsidRPr="008978DC">
              <w:rPr>
                <w:rFonts w:ascii="Arial" w:eastAsia="Times New Roman" w:hAnsi="Arial" w:cs="Arial"/>
                <w:color w:val="2F2F2F"/>
                <w:sz w:val="16"/>
                <w:szCs w:val="16"/>
                <w:lang w:eastAsia="es-MX"/>
              </w:rPr>
              <w:t>QoS</w:t>
            </w:r>
            <w:proofErr w:type="spellEnd"/>
            <w:r w:rsidRPr="008978DC">
              <w:rPr>
                <w:rFonts w:ascii="Arial" w:eastAsia="Times New Roman" w:hAnsi="Arial" w:cs="Arial"/>
                <w:color w:val="2F2F2F"/>
                <w:sz w:val="16"/>
                <w:szCs w:val="16"/>
                <w:lang w:eastAsia="es-MX"/>
              </w:rPr>
              <w:t xml:space="preserve"> y un ancho de banda limitado pueden llevar a calidades en las llamadas que resulten inaceptables en las horas punta.</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10</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Por ejemplo, los costos actuales top-</w:t>
            </w:r>
            <w:proofErr w:type="spellStart"/>
            <w:r w:rsidRPr="008978DC">
              <w:rPr>
                <w:rFonts w:ascii="Arial" w:eastAsia="Times New Roman" w:hAnsi="Arial" w:cs="Arial"/>
                <w:color w:val="2F2F2F"/>
                <w:sz w:val="16"/>
                <w:szCs w:val="16"/>
                <w:lang w:eastAsia="es-MX"/>
              </w:rPr>
              <w:t>down</w:t>
            </w:r>
            <w:proofErr w:type="spellEnd"/>
            <w:r w:rsidRPr="008978DC">
              <w:rPr>
                <w:rFonts w:ascii="Arial" w:eastAsia="Times New Roman" w:hAnsi="Arial" w:cs="Arial"/>
                <w:color w:val="2F2F2F"/>
                <w:sz w:val="16"/>
                <w:szCs w:val="16"/>
                <w:lang w:eastAsia="es-MX"/>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11</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Se entiende por perfil las proporciones de llamadas desde/a varios destinos fijos y móviles, por hora del día y usos de otros servicios.</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12</w:t>
            </w:r>
            <w:r w:rsidRPr="008978DC">
              <w:rPr>
                <w:rFonts w:ascii="Arial" w:eastAsia="Times New Roman" w:hAnsi="Arial" w:cs="Arial"/>
                <w:color w:val="2F2F2F"/>
                <w:sz w:val="20"/>
                <w:szCs w:val="20"/>
                <w:lang w:eastAsia="es-MX"/>
              </w:rPr>
              <w:t>    </w:t>
            </w:r>
            <w:proofErr w:type="spellStart"/>
            <w:r w:rsidRPr="008978DC">
              <w:rPr>
                <w:rFonts w:ascii="Arial" w:eastAsia="Times New Roman" w:hAnsi="Arial" w:cs="Arial"/>
                <w:color w:val="2F2F2F"/>
                <w:sz w:val="16"/>
                <w:szCs w:val="16"/>
                <w:lang w:eastAsia="es-MX"/>
              </w:rPr>
              <w:t>E.g</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proportion</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originated</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calls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that</w:t>
            </w:r>
            <w:proofErr w:type="spellEnd"/>
            <w:r w:rsidRPr="008978DC">
              <w:rPr>
                <w:rFonts w:ascii="Arial" w:eastAsia="Times New Roman" w:hAnsi="Arial" w:cs="Arial"/>
                <w:color w:val="2F2F2F"/>
                <w:sz w:val="16"/>
                <w:szCs w:val="16"/>
                <w:lang w:eastAsia="es-MX"/>
              </w:rPr>
              <w:t xml:space="preserve"> are </w:t>
            </w:r>
            <w:proofErr w:type="spellStart"/>
            <w:r w:rsidRPr="008978DC">
              <w:rPr>
                <w:rFonts w:ascii="Arial" w:eastAsia="Times New Roman" w:hAnsi="Arial" w:cs="Arial"/>
                <w:color w:val="2F2F2F"/>
                <w:sz w:val="16"/>
                <w:szCs w:val="16"/>
                <w:lang w:eastAsia="es-MX"/>
              </w:rPr>
              <w:t>on</w:t>
            </w:r>
            <w:proofErr w:type="spellEnd"/>
            <w:r w:rsidRPr="008978DC">
              <w:rPr>
                <w:rFonts w:ascii="Arial" w:eastAsia="Times New Roman" w:hAnsi="Arial" w:cs="Arial"/>
                <w:color w:val="2F2F2F"/>
                <w:sz w:val="16"/>
                <w:szCs w:val="16"/>
                <w:lang w:eastAsia="es-MX"/>
              </w:rPr>
              <w:t xml:space="preserve">-net can be </w:t>
            </w:r>
            <w:proofErr w:type="spellStart"/>
            <w:r w:rsidRPr="008978DC">
              <w:rPr>
                <w:rFonts w:ascii="Arial" w:eastAsia="Times New Roman" w:hAnsi="Arial" w:cs="Arial"/>
                <w:color w:val="2F2F2F"/>
                <w:sz w:val="16"/>
                <w:szCs w:val="16"/>
                <w:lang w:eastAsia="es-MX"/>
              </w:rPr>
              <w:t>expected</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all</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other</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factors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being</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equal</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to</w:t>
            </w:r>
            <w:proofErr w:type="spellEnd"/>
            <w:r w:rsidRPr="008978DC">
              <w:rPr>
                <w:rFonts w:ascii="Arial" w:eastAsia="Times New Roman" w:hAnsi="Arial" w:cs="Arial"/>
                <w:color w:val="2F2F2F"/>
                <w:sz w:val="16"/>
                <w:szCs w:val="16"/>
                <w:lang w:eastAsia="es-MX"/>
              </w:rPr>
              <w:t xml:space="preserve"> be </w:t>
            </w:r>
            <w:proofErr w:type="spellStart"/>
            <w:r w:rsidRPr="008978DC">
              <w:rPr>
                <w:rFonts w:ascii="Arial" w:eastAsia="Times New Roman" w:hAnsi="Arial" w:cs="Arial"/>
                <w:color w:val="2F2F2F"/>
                <w:sz w:val="16"/>
                <w:szCs w:val="16"/>
                <w:lang w:eastAsia="es-MX"/>
              </w:rPr>
              <w:t>related</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to</w:t>
            </w:r>
            <w:proofErr w:type="spellEnd"/>
            <w:r w:rsidRPr="008978DC">
              <w:rPr>
                <w:rFonts w:ascii="Arial" w:eastAsia="Times New Roman" w:hAnsi="Arial" w:cs="Arial"/>
                <w:color w:val="2F2F2F"/>
                <w:sz w:val="16"/>
                <w:szCs w:val="16"/>
                <w:lang w:eastAsia="es-MX"/>
              </w:rPr>
              <w:t>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size</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operators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subscriber</w:t>
            </w:r>
            <w:proofErr w:type="spellEnd"/>
            <w:r w:rsidRPr="008978DC">
              <w:rPr>
                <w:rFonts w:ascii="Arial" w:eastAsia="Times New Roman" w:hAnsi="Arial" w:cs="Arial"/>
                <w:color w:val="2F2F2F"/>
                <w:sz w:val="16"/>
                <w:szCs w:val="16"/>
                <w:lang w:eastAsia="es-MX"/>
              </w:rPr>
              <w:t xml:space="preserve"> base. </w:t>
            </w:r>
            <w:proofErr w:type="spellStart"/>
            <w:r w:rsidRPr="008978DC">
              <w:rPr>
                <w:rFonts w:ascii="Arial" w:eastAsia="Times New Roman" w:hAnsi="Arial" w:cs="Arial"/>
                <w:color w:val="2F2F2F"/>
                <w:sz w:val="16"/>
                <w:szCs w:val="16"/>
                <w:lang w:eastAsia="es-MX"/>
              </w:rPr>
              <w:t>Clearly</w:t>
            </w:r>
            <w:proofErr w:type="spellEnd"/>
            <w:r w:rsidRPr="008978DC">
              <w:rPr>
                <w:rFonts w:ascii="Arial" w:eastAsia="Times New Roman" w:hAnsi="Arial" w:cs="Arial"/>
                <w:color w:val="2F2F2F"/>
                <w:sz w:val="16"/>
                <w:szCs w:val="16"/>
                <w:lang w:eastAsia="es-MX"/>
              </w:rPr>
              <w:t xml:space="preserve">, as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size</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the</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modelled</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operator</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changes</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over</w:t>
            </w:r>
            <w:proofErr w:type="spellEnd"/>
            <w:r w:rsidRPr="008978DC">
              <w:rPr>
                <w:rFonts w:ascii="Arial" w:eastAsia="Times New Roman" w:hAnsi="Arial" w:cs="Arial"/>
                <w:color w:val="2F2F2F"/>
                <w:sz w:val="16"/>
                <w:szCs w:val="16"/>
                <w:lang w:eastAsia="es-MX"/>
              </w:rPr>
              <w:t xml:space="preserve"> time, a </w:t>
            </w:r>
            <w:proofErr w:type="spellStart"/>
            <w:r w:rsidRPr="008978DC">
              <w:rPr>
                <w:rFonts w:ascii="Arial" w:eastAsia="Times New Roman" w:hAnsi="Arial" w:cs="Arial"/>
                <w:color w:val="2F2F2F"/>
                <w:sz w:val="16"/>
                <w:szCs w:val="16"/>
                <w:lang w:eastAsia="es-MX"/>
              </w:rPr>
              <w:t>dynamically</w:t>
            </w:r>
            <w:proofErr w:type="spellEnd"/>
            <w:r w:rsidRPr="008978DC">
              <w:rPr>
                <w:rFonts w:ascii="Arial" w:eastAsia="Times New Roman" w:hAnsi="Arial" w:cs="Arial"/>
                <w:color w:val="2F2F2F"/>
                <w:sz w:val="16"/>
                <w:szCs w:val="16"/>
                <w:lang w:eastAsia="es-MX"/>
              </w:rPr>
              <w:t> </w:t>
            </w:r>
            <w:proofErr w:type="spellStart"/>
            <w:r w:rsidRPr="008978DC">
              <w:rPr>
                <w:rFonts w:ascii="Arial" w:eastAsia="Times New Roman" w:hAnsi="Arial" w:cs="Arial"/>
                <w:color w:val="2F2F2F"/>
                <w:sz w:val="16"/>
                <w:szCs w:val="16"/>
                <w:lang w:eastAsia="es-MX"/>
              </w:rPr>
              <w:t>changing</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proportion</w:t>
            </w:r>
            <w:proofErr w:type="spellEnd"/>
            <w:r w:rsidRPr="008978DC">
              <w:rPr>
                <w:rFonts w:ascii="Arial" w:eastAsia="Times New Roman" w:hAnsi="Arial" w:cs="Arial"/>
                <w:color w:val="2F2F2F"/>
                <w:sz w:val="16"/>
                <w:szCs w:val="16"/>
                <w:lang w:eastAsia="es-MX"/>
              </w:rPr>
              <w:t xml:space="preserve"> of </w:t>
            </w:r>
            <w:proofErr w:type="spellStart"/>
            <w:r w:rsidRPr="008978DC">
              <w:rPr>
                <w:rFonts w:ascii="Arial" w:eastAsia="Times New Roman" w:hAnsi="Arial" w:cs="Arial"/>
                <w:color w:val="2F2F2F"/>
                <w:sz w:val="16"/>
                <w:szCs w:val="16"/>
                <w:lang w:eastAsia="es-MX"/>
              </w:rPr>
              <w:t>traffic</w:t>
            </w:r>
            <w:proofErr w:type="spellEnd"/>
            <w:r w:rsidRPr="008978DC">
              <w:rPr>
                <w:rFonts w:ascii="Arial" w:eastAsia="Times New Roman" w:hAnsi="Arial" w:cs="Arial"/>
                <w:color w:val="2F2F2F"/>
                <w:sz w:val="16"/>
                <w:szCs w:val="16"/>
                <w:lang w:eastAsia="es-MX"/>
              </w:rPr>
              <w:t xml:space="preserve"> </w:t>
            </w:r>
            <w:proofErr w:type="spellStart"/>
            <w:r w:rsidRPr="008978DC">
              <w:rPr>
                <w:rFonts w:ascii="Arial" w:eastAsia="Times New Roman" w:hAnsi="Arial" w:cs="Arial"/>
                <w:color w:val="2F2F2F"/>
                <w:sz w:val="16"/>
                <w:szCs w:val="16"/>
                <w:lang w:eastAsia="es-MX"/>
              </w:rPr>
              <w:t>would</w:t>
            </w:r>
            <w:proofErr w:type="spellEnd"/>
            <w:r w:rsidRPr="008978DC">
              <w:rPr>
                <w:rFonts w:ascii="Arial" w:eastAsia="Times New Roman" w:hAnsi="Arial" w:cs="Arial"/>
                <w:color w:val="2F2F2F"/>
                <w:sz w:val="16"/>
                <w:szCs w:val="16"/>
                <w:lang w:eastAsia="es-MX"/>
              </w:rPr>
              <w:t xml:space="preserve"> be </w:t>
            </w:r>
            <w:proofErr w:type="spellStart"/>
            <w:r w:rsidRPr="008978DC">
              <w:rPr>
                <w:rFonts w:ascii="Arial" w:eastAsia="Times New Roman" w:hAnsi="Arial" w:cs="Arial"/>
                <w:color w:val="2F2F2F"/>
                <w:sz w:val="16"/>
                <w:szCs w:val="16"/>
                <w:lang w:eastAsia="es-MX"/>
              </w:rPr>
              <w:t>estimated</w:t>
            </w:r>
            <w:proofErr w:type="spellEnd"/>
            <w:r w:rsidRPr="008978DC">
              <w:rPr>
                <w:rFonts w:ascii="Arial" w:eastAsia="Times New Roman" w:hAnsi="Arial" w:cs="Arial"/>
                <w:color w:val="2F2F2F"/>
                <w:sz w:val="16"/>
                <w:szCs w:val="16"/>
                <w:lang w:eastAsia="es-MX"/>
              </w:rPr>
              <w:t xml:space="preserve"> as </w:t>
            </w:r>
            <w:proofErr w:type="spellStart"/>
            <w:r w:rsidRPr="008978DC">
              <w:rPr>
                <w:rFonts w:ascii="Arial" w:eastAsia="Times New Roman" w:hAnsi="Arial" w:cs="Arial"/>
                <w:color w:val="2F2F2F"/>
                <w:sz w:val="16"/>
                <w:szCs w:val="16"/>
                <w:lang w:eastAsia="es-MX"/>
              </w:rPr>
              <w:t>on</w:t>
            </w:r>
            <w:proofErr w:type="spellEnd"/>
            <w:r w:rsidRPr="008978DC">
              <w:rPr>
                <w:rFonts w:ascii="Arial" w:eastAsia="Times New Roman" w:hAnsi="Arial" w:cs="Arial"/>
                <w:color w:val="2F2F2F"/>
                <w:sz w:val="16"/>
                <w:szCs w:val="16"/>
                <w:lang w:eastAsia="es-MX"/>
              </w:rPr>
              <w:t>-net.</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13</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 xml:space="preserve">Entre más incrementos, más cálculos se necesitan en el modelo y más costos comunes (o agregado de costos comunes) tienen que ser distribuidos como </w:t>
            </w:r>
            <w:proofErr w:type="spellStart"/>
            <w:r w:rsidRPr="008978DC">
              <w:rPr>
                <w:rFonts w:ascii="Arial" w:eastAsia="Times New Roman" w:hAnsi="Arial" w:cs="Arial"/>
                <w:color w:val="2F2F2F"/>
                <w:sz w:val="16"/>
                <w:szCs w:val="16"/>
                <w:lang w:eastAsia="es-MX"/>
              </w:rPr>
              <w:t>mark</w:t>
            </w:r>
            <w:proofErr w:type="spellEnd"/>
            <w:r w:rsidRPr="008978DC">
              <w:rPr>
                <w:rFonts w:ascii="Arial" w:eastAsia="Times New Roman" w:hAnsi="Arial" w:cs="Arial"/>
                <w:color w:val="2F2F2F"/>
                <w:sz w:val="16"/>
                <w:szCs w:val="16"/>
                <w:lang w:eastAsia="es-MX"/>
              </w:rPr>
              <w:t>-up.</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14</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Por las economías de escala y el mecanismo de márgenes adicionales.</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15</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La experiencia ha demostrado que es más transparente para construir modelos ascendentes de costos. Cualquier método utilizado necesitará un factor de inflación ya sea en la tendencia de los precios o en el CCPP.</w:t>
            </w:r>
          </w:p>
          <w:p w:rsidR="008978DC" w:rsidRPr="008978DC" w:rsidRDefault="008978DC" w:rsidP="008978DC">
            <w:pPr>
              <w:spacing w:after="101" w:line="240" w:lineRule="auto"/>
              <w:ind w:firstLine="288"/>
              <w:jc w:val="both"/>
              <w:rPr>
                <w:rFonts w:ascii="Arial" w:eastAsia="Times New Roman" w:hAnsi="Arial" w:cs="Arial"/>
                <w:color w:val="2F2F2F"/>
                <w:sz w:val="16"/>
                <w:szCs w:val="16"/>
                <w:lang w:eastAsia="es-MX"/>
              </w:rPr>
            </w:pPr>
            <w:r w:rsidRPr="008978DC">
              <w:rPr>
                <w:rFonts w:ascii="Arial" w:eastAsia="Times New Roman" w:hAnsi="Arial" w:cs="Arial"/>
                <w:color w:val="2F2F2F"/>
                <w:sz w:val="16"/>
                <w:szCs w:val="16"/>
                <w:lang w:eastAsia="es-MX"/>
              </w:rPr>
              <w:t>16</w:t>
            </w:r>
            <w:r w:rsidRPr="008978DC">
              <w:rPr>
                <w:rFonts w:ascii="Arial" w:eastAsia="Times New Roman" w:hAnsi="Arial" w:cs="Arial"/>
                <w:color w:val="2F2F2F"/>
                <w:sz w:val="20"/>
                <w:szCs w:val="20"/>
                <w:lang w:eastAsia="es-MX"/>
              </w:rPr>
              <w:t>    </w:t>
            </w:r>
            <w:r w:rsidRPr="008978DC">
              <w:rPr>
                <w:rFonts w:ascii="Arial" w:eastAsia="Times New Roman" w:hAnsi="Arial" w:cs="Arial"/>
                <w:color w:val="2F2F2F"/>
                <w:sz w:val="16"/>
                <w:szCs w:val="16"/>
                <w:lang w:eastAsia="es-MX"/>
              </w:rPr>
              <w:t>Encuesta sobre las Expectativas de los Especialistas en Economía del Sector Privado, Mayo de 2015. Banco de México.</w:t>
            </w: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DC"/>
    <w:rsid w:val="004752C0"/>
    <w:rsid w:val="008978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700AB-30CB-4460-8F05-1C0AC6F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97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978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8D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978D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978DC"/>
  </w:style>
  <w:style w:type="character" w:customStyle="1" w:styleId="apple-converted-space">
    <w:name w:val="apple-converted-space"/>
    <w:basedOn w:val="Fuentedeprrafopredeter"/>
    <w:rsid w:val="0089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50346">
      <w:bodyDiv w:val="1"/>
      <w:marLeft w:val="0"/>
      <w:marRight w:val="0"/>
      <w:marTop w:val="0"/>
      <w:marBottom w:val="0"/>
      <w:divBdr>
        <w:top w:val="none" w:sz="0" w:space="0" w:color="auto"/>
        <w:left w:val="none" w:sz="0" w:space="0" w:color="auto"/>
        <w:bottom w:val="none" w:sz="0" w:space="0" w:color="auto"/>
        <w:right w:val="none" w:sz="0" w:space="0" w:color="auto"/>
      </w:divBdr>
      <w:divsChild>
        <w:div w:id="2104914834">
          <w:marLeft w:val="0"/>
          <w:marRight w:val="0"/>
          <w:marTop w:val="0"/>
          <w:marBottom w:val="0"/>
          <w:divBdr>
            <w:top w:val="none" w:sz="0" w:space="0" w:color="auto"/>
            <w:left w:val="none" w:sz="0" w:space="0" w:color="auto"/>
            <w:bottom w:val="none" w:sz="0" w:space="0" w:color="auto"/>
            <w:right w:val="none" w:sz="0" w:space="0" w:color="auto"/>
          </w:divBdr>
          <w:divsChild>
            <w:div w:id="559757052">
              <w:marLeft w:val="0"/>
              <w:marRight w:val="0"/>
              <w:marTop w:val="0"/>
              <w:marBottom w:val="0"/>
              <w:divBdr>
                <w:top w:val="none" w:sz="0" w:space="0" w:color="auto"/>
                <w:left w:val="none" w:sz="0" w:space="0" w:color="auto"/>
                <w:bottom w:val="none" w:sz="0" w:space="0" w:color="auto"/>
                <w:right w:val="none" w:sz="0" w:space="0" w:color="auto"/>
              </w:divBdr>
              <w:divsChild>
                <w:div w:id="24798373">
                  <w:marLeft w:val="0"/>
                  <w:marRight w:val="0"/>
                  <w:marTop w:val="0"/>
                  <w:marBottom w:val="101"/>
                  <w:divBdr>
                    <w:top w:val="none" w:sz="0" w:space="0" w:color="auto"/>
                    <w:left w:val="none" w:sz="0" w:space="0" w:color="auto"/>
                    <w:bottom w:val="none" w:sz="0" w:space="0" w:color="auto"/>
                    <w:right w:val="none" w:sz="0" w:space="0" w:color="auto"/>
                  </w:divBdr>
                </w:div>
                <w:div w:id="1070076746">
                  <w:marLeft w:val="0"/>
                  <w:marRight w:val="0"/>
                  <w:marTop w:val="101"/>
                  <w:marBottom w:val="101"/>
                  <w:divBdr>
                    <w:top w:val="none" w:sz="0" w:space="0" w:color="auto"/>
                    <w:left w:val="none" w:sz="0" w:space="0" w:color="auto"/>
                    <w:bottom w:val="none" w:sz="0" w:space="0" w:color="auto"/>
                    <w:right w:val="none" w:sz="0" w:space="0" w:color="auto"/>
                  </w:divBdr>
                </w:div>
                <w:div w:id="2108883323">
                  <w:marLeft w:val="720"/>
                  <w:marRight w:val="0"/>
                  <w:marTop w:val="0"/>
                  <w:marBottom w:val="101"/>
                  <w:divBdr>
                    <w:top w:val="none" w:sz="0" w:space="0" w:color="auto"/>
                    <w:left w:val="none" w:sz="0" w:space="0" w:color="auto"/>
                    <w:bottom w:val="none" w:sz="0" w:space="0" w:color="auto"/>
                    <w:right w:val="none" w:sz="0" w:space="0" w:color="auto"/>
                  </w:divBdr>
                </w:div>
                <w:div w:id="1623461168">
                  <w:marLeft w:val="720"/>
                  <w:marRight w:val="0"/>
                  <w:marTop w:val="0"/>
                  <w:marBottom w:val="101"/>
                  <w:divBdr>
                    <w:top w:val="none" w:sz="0" w:space="0" w:color="auto"/>
                    <w:left w:val="none" w:sz="0" w:space="0" w:color="auto"/>
                    <w:bottom w:val="none" w:sz="0" w:space="0" w:color="auto"/>
                    <w:right w:val="none" w:sz="0" w:space="0" w:color="auto"/>
                  </w:divBdr>
                </w:div>
                <w:div w:id="2009212856">
                  <w:marLeft w:val="720"/>
                  <w:marRight w:val="0"/>
                  <w:marTop w:val="0"/>
                  <w:marBottom w:val="101"/>
                  <w:divBdr>
                    <w:top w:val="none" w:sz="0" w:space="0" w:color="auto"/>
                    <w:left w:val="none" w:sz="0" w:space="0" w:color="auto"/>
                    <w:bottom w:val="none" w:sz="0" w:space="0" w:color="auto"/>
                    <w:right w:val="none" w:sz="0" w:space="0" w:color="auto"/>
                  </w:divBdr>
                </w:div>
                <w:div w:id="1664046506">
                  <w:marLeft w:val="720"/>
                  <w:marRight w:val="0"/>
                  <w:marTop w:val="0"/>
                  <w:marBottom w:val="101"/>
                  <w:divBdr>
                    <w:top w:val="none" w:sz="0" w:space="0" w:color="auto"/>
                    <w:left w:val="none" w:sz="0" w:space="0" w:color="auto"/>
                    <w:bottom w:val="none" w:sz="0" w:space="0" w:color="auto"/>
                    <w:right w:val="none" w:sz="0" w:space="0" w:color="auto"/>
                  </w:divBdr>
                </w:div>
                <w:div w:id="2006975477">
                  <w:marLeft w:val="720"/>
                  <w:marRight w:val="0"/>
                  <w:marTop w:val="0"/>
                  <w:marBottom w:val="101"/>
                  <w:divBdr>
                    <w:top w:val="none" w:sz="0" w:space="0" w:color="auto"/>
                    <w:left w:val="none" w:sz="0" w:space="0" w:color="auto"/>
                    <w:bottom w:val="none" w:sz="0" w:space="0" w:color="auto"/>
                    <w:right w:val="none" w:sz="0" w:space="0" w:color="auto"/>
                  </w:divBdr>
                </w:div>
                <w:div w:id="1566449516">
                  <w:marLeft w:val="720"/>
                  <w:marRight w:val="0"/>
                  <w:marTop w:val="0"/>
                  <w:marBottom w:val="101"/>
                  <w:divBdr>
                    <w:top w:val="none" w:sz="0" w:space="0" w:color="auto"/>
                    <w:left w:val="none" w:sz="0" w:space="0" w:color="auto"/>
                    <w:bottom w:val="none" w:sz="0" w:space="0" w:color="auto"/>
                    <w:right w:val="none" w:sz="0" w:space="0" w:color="auto"/>
                  </w:divBdr>
                </w:div>
                <w:div w:id="2123301980">
                  <w:marLeft w:val="0"/>
                  <w:marRight w:val="0"/>
                  <w:marTop w:val="0"/>
                  <w:marBottom w:val="101"/>
                  <w:divBdr>
                    <w:top w:val="none" w:sz="0" w:space="0" w:color="auto"/>
                    <w:left w:val="none" w:sz="0" w:space="0" w:color="auto"/>
                    <w:bottom w:val="none" w:sz="0" w:space="0" w:color="auto"/>
                    <w:right w:val="none" w:sz="0" w:space="0" w:color="auto"/>
                  </w:divBdr>
                </w:div>
                <w:div w:id="1139691262">
                  <w:marLeft w:val="0"/>
                  <w:marRight w:val="0"/>
                  <w:marTop w:val="101"/>
                  <w:marBottom w:val="101"/>
                  <w:divBdr>
                    <w:top w:val="none" w:sz="0" w:space="0" w:color="auto"/>
                    <w:left w:val="none" w:sz="0" w:space="0" w:color="auto"/>
                    <w:bottom w:val="none" w:sz="0" w:space="0" w:color="auto"/>
                    <w:right w:val="none" w:sz="0" w:space="0" w:color="auto"/>
                  </w:divBdr>
                </w:div>
                <w:div w:id="248122686">
                  <w:marLeft w:val="0"/>
                  <w:marRight w:val="0"/>
                  <w:marTop w:val="101"/>
                  <w:marBottom w:val="101"/>
                  <w:divBdr>
                    <w:top w:val="none" w:sz="0" w:space="0" w:color="auto"/>
                    <w:left w:val="none" w:sz="0" w:space="0" w:color="auto"/>
                    <w:bottom w:val="none" w:sz="0" w:space="0" w:color="auto"/>
                    <w:right w:val="none" w:sz="0" w:space="0" w:color="auto"/>
                  </w:divBdr>
                </w:div>
                <w:div w:id="404104820">
                  <w:marLeft w:val="0"/>
                  <w:marRight w:val="0"/>
                  <w:marTop w:val="0"/>
                  <w:marBottom w:val="101"/>
                  <w:divBdr>
                    <w:top w:val="none" w:sz="0" w:space="0" w:color="auto"/>
                    <w:left w:val="none" w:sz="0" w:space="0" w:color="auto"/>
                    <w:bottom w:val="none" w:sz="0" w:space="0" w:color="auto"/>
                    <w:right w:val="none" w:sz="0" w:space="0" w:color="auto"/>
                  </w:divBdr>
                </w:div>
                <w:div w:id="1041173323">
                  <w:marLeft w:val="0"/>
                  <w:marRight w:val="0"/>
                  <w:marTop w:val="0"/>
                  <w:marBottom w:val="101"/>
                  <w:divBdr>
                    <w:top w:val="none" w:sz="0" w:space="0" w:color="auto"/>
                    <w:left w:val="none" w:sz="0" w:space="0" w:color="auto"/>
                    <w:bottom w:val="none" w:sz="0" w:space="0" w:color="auto"/>
                    <w:right w:val="none" w:sz="0" w:space="0" w:color="auto"/>
                  </w:divBdr>
                </w:div>
                <w:div w:id="1293318576">
                  <w:marLeft w:val="0"/>
                  <w:marRight w:val="0"/>
                  <w:marTop w:val="0"/>
                  <w:marBottom w:val="101"/>
                  <w:divBdr>
                    <w:top w:val="none" w:sz="0" w:space="0" w:color="auto"/>
                    <w:left w:val="none" w:sz="0" w:space="0" w:color="auto"/>
                    <w:bottom w:val="none" w:sz="0" w:space="0" w:color="auto"/>
                    <w:right w:val="none" w:sz="0" w:space="0" w:color="auto"/>
                  </w:divBdr>
                </w:div>
                <w:div w:id="2014455648">
                  <w:marLeft w:val="0"/>
                  <w:marRight w:val="0"/>
                  <w:marTop w:val="0"/>
                  <w:marBottom w:val="101"/>
                  <w:divBdr>
                    <w:top w:val="none" w:sz="0" w:space="0" w:color="auto"/>
                    <w:left w:val="none" w:sz="0" w:space="0" w:color="auto"/>
                    <w:bottom w:val="none" w:sz="0" w:space="0" w:color="auto"/>
                    <w:right w:val="none" w:sz="0" w:space="0" w:color="auto"/>
                  </w:divBdr>
                </w:div>
                <w:div w:id="248466275">
                  <w:marLeft w:val="1008"/>
                  <w:marRight w:val="1008"/>
                  <w:marTop w:val="0"/>
                  <w:marBottom w:val="101"/>
                  <w:divBdr>
                    <w:top w:val="none" w:sz="0" w:space="0" w:color="auto"/>
                    <w:left w:val="none" w:sz="0" w:space="0" w:color="auto"/>
                    <w:bottom w:val="none" w:sz="0" w:space="0" w:color="auto"/>
                    <w:right w:val="none" w:sz="0" w:space="0" w:color="auto"/>
                  </w:divBdr>
                </w:div>
                <w:div w:id="1073623339">
                  <w:marLeft w:val="1008"/>
                  <w:marRight w:val="1008"/>
                  <w:marTop w:val="0"/>
                  <w:marBottom w:val="101"/>
                  <w:divBdr>
                    <w:top w:val="none" w:sz="0" w:space="0" w:color="auto"/>
                    <w:left w:val="none" w:sz="0" w:space="0" w:color="auto"/>
                    <w:bottom w:val="none" w:sz="0" w:space="0" w:color="auto"/>
                    <w:right w:val="none" w:sz="0" w:space="0" w:color="auto"/>
                  </w:divBdr>
                </w:div>
                <w:div w:id="1648782071">
                  <w:marLeft w:val="1008"/>
                  <w:marRight w:val="1008"/>
                  <w:marTop w:val="0"/>
                  <w:marBottom w:val="101"/>
                  <w:divBdr>
                    <w:top w:val="none" w:sz="0" w:space="0" w:color="auto"/>
                    <w:left w:val="none" w:sz="0" w:space="0" w:color="auto"/>
                    <w:bottom w:val="none" w:sz="0" w:space="0" w:color="auto"/>
                    <w:right w:val="none" w:sz="0" w:space="0" w:color="auto"/>
                  </w:divBdr>
                </w:div>
                <w:div w:id="987444524">
                  <w:marLeft w:val="0"/>
                  <w:marRight w:val="0"/>
                  <w:marTop w:val="0"/>
                  <w:marBottom w:val="101"/>
                  <w:divBdr>
                    <w:top w:val="none" w:sz="0" w:space="0" w:color="auto"/>
                    <w:left w:val="none" w:sz="0" w:space="0" w:color="auto"/>
                    <w:bottom w:val="none" w:sz="0" w:space="0" w:color="auto"/>
                    <w:right w:val="none" w:sz="0" w:space="0" w:color="auto"/>
                  </w:divBdr>
                </w:div>
                <w:div w:id="2036536032">
                  <w:marLeft w:val="1008"/>
                  <w:marRight w:val="1008"/>
                  <w:marTop w:val="0"/>
                  <w:marBottom w:val="101"/>
                  <w:divBdr>
                    <w:top w:val="none" w:sz="0" w:space="0" w:color="auto"/>
                    <w:left w:val="none" w:sz="0" w:space="0" w:color="auto"/>
                    <w:bottom w:val="none" w:sz="0" w:space="0" w:color="auto"/>
                    <w:right w:val="none" w:sz="0" w:space="0" w:color="auto"/>
                  </w:divBdr>
                </w:div>
                <w:div w:id="981277760">
                  <w:marLeft w:val="1008"/>
                  <w:marRight w:val="1008"/>
                  <w:marTop w:val="0"/>
                  <w:marBottom w:val="101"/>
                  <w:divBdr>
                    <w:top w:val="none" w:sz="0" w:space="0" w:color="auto"/>
                    <w:left w:val="none" w:sz="0" w:space="0" w:color="auto"/>
                    <w:bottom w:val="none" w:sz="0" w:space="0" w:color="auto"/>
                    <w:right w:val="none" w:sz="0" w:space="0" w:color="auto"/>
                  </w:divBdr>
                </w:div>
                <w:div w:id="1580627272">
                  <w:marLeft w:val="1008"/>
                  <w:marRight w:val="1008"/>
                  <w:marTop w:val="0"/>
                  <w:marBottom w:val="101"/>
                  <w:divBdr>
                    <w:top w:val="none" w:sz="0" w:space="0" w:color="auto"/>
                    <w:left w:val="none" w:sz="0" w:space="0" w:color="auto"/>
                    <w:bottom w:val="none" w:sz="0" w:space="0" w:color="auto"/>
                    <w:right w:val="none" w:sz="0" w:space="0" w:color="auto"/>
                  </w:divBdr>
                </w:div>
                <w:div w:id="2051496565">
                  <w:marLeft w:val="0"/>
                  <w:marRight w:val="0"/>
                  <w:marTop w:val="0"/>
                  <w:marBottom w:val="101"/>
                  <w:divBdr>
                    <w:top w:val="none" w:sz="0" w:space="0" w:color="auto"/>
                    <w:left w:val="none" w:sz="0" w:space="0" w:color="auto"/>
                    <w:bottom w:val="none" w:sz="0" w:space="0" w:color="auto"/>
                    <w:right w:val="none" w:sz="0" w:space="0" w:color="auto"/>
                  </w:divBdr>
                </w:div>
                <w:div w:id="1684551476">
                  <w:marLeft w:val="0"/>
                  <w:marRight w:val="0"/>
                  <w:marTop w:val="0"/>
                  <w:marBottom w:val="101"/>
                  <w:divBdr>
                    <w:top w:val="none" w:sz="0" w:space="0" w:color="auto"/>
                    <w:left w:val="none" w:sz="0" w:space="0" w:color="auto"/>
                    <w:bottom w:val="none" w:sz="0" w:space="0" w:color="auto"/>
                    <w:right w:val="none" w:sz="0" w:space="0" w:color="auto"/>
                  </w:divBdr>
                </w:div>
                <w:div w:id="1859614049">
                  <w:marLeft w:val="0"/>
                  <w:marRight w:val="0"/>
                  <w:marTop w:val="0"/>
                  <w:marBottom w:val="101"/>
                  <w:divBdr>
                    <w:top w:val="none" w:sz="0" w:space="0" w:color="auto"/>
                    <w:left w:val="none" w:sz="0" w:space="0" w:color="auto"/>
                    <w:bottom w:val="none" w:sz="0" w:space="0" w:color="auto"/>
                    <w:right w:val="none" w:sz="0" w:space="0" w:color="auto"/>
                  </w:divBdr>
                </w:div>
                <w:div w:id="967860970">
                  <w:marLeft w:val="0"/>
                  <w:marRight w:val="0"/>
                  <w:marTop w:val="0"/>
                  <w:marBottom w:val="101"/>
                  <w:divBdr>
                    <w:top w:val="none" w:sz="0" w:space="0" w:color="auto"/>
                    <w:left w:val="none" w:sz="0" w:space="0" w:color="auto"/>
                    <w:bottom w:val="none" w:sz="0" w:space="0" w:color="auto"/>
                    <w:right w:val="none" w:sz="0" w:space="0" w:color="auto"/>
                  </w:divBdr>
                </w:div>
                <w:div w:id="1609317123">
                  <w:marLeft w:val="0"/>
                  <w:marRight w:val="0"/>
                  <w:marTop w:val="0"/>
                  <w:marBottom w:val="101"/>
                  <w:divBdr>
                    <w:top w:val="none" w:sz="0" w:space="0" w:color="auto"/>
                    <w:left w:val="none" w:sz="0" w:space="0" w:color="auto"/>
                    <w:bottom w:val="none" w:sz="0" w:space="0" w:color="auto"/>
                    <w:right w:val="none" w:sz="0" w:space="0" w:color="auto"/>
                  </w:divBdr>
                </w:div>
                <w:div w:id="1828085705">
                  <w:marLeft w:val="0"/>
                  <w:marRight w:val="0"/>
                  <w:marTop w:val="0"/>
                  <w:marBottom w:val="101"/>
                  <w:divBdr>
                    <w:top w:val="none" w:sz="0" w:space="0" w:color="auto"/>
                    <w:left w:val="none" w:sz="0" w:space="0" w:color="auto"/>
                    <w:bottom w:val="none" w:sz="0" w:space="0" w:color="auto"/>
                    <w:right w:val="none" w:sz="0" w:space="0" w:color="auto"/>
                  </w:divBdr>
                </w:div>
                <w:div w:id="1094936027">
                  <w:marLeft w:val="0"/>
                  <w:marRight w:val="0"/>
                  <w:marTop w:val="0"/>
                  <w:marBottom w:val="101"/>
                  <w:divBdr>
                    <w:top w:val="none" w:sz="0" w:space="0" w:color="auto"/>
                    <w:left w:val="none" w:sz="0" w:space="0" w:color="auto"/>
                    <w:bottom w:val="none" w:sz="0" w:space="0" w:color="auto"/>
                    <w:right w:val="none" w:sz="0" w:space="0" w:color="auto"/>
                  </w:divBdr>
                </w:div>
                <w:div w:id="512381213">
                  <w:marLeft w:val="0"/>
                  <w:marRight w:val="0"/>
                  <w:marTop w:val="0"/>
                  <w:marBottom w:val="101"/>
                  <w:divBdr>
                    <w:top w:val="none" w:sz="0" w:space="0" w:color="auto"/>
                    <w:left w:val="none" w:sz="0" w:space="0" w:color="auto"/>
                    <w:bottom w:val="none" w:sz="0" w:space="0" w:color="auto"/>
                    <w:right w:val="none" w:sz="0" w:space="0" w:color="auto"/>
                  </w:divBdr>
                </w:div>
                <w:div w:id="1652246153">
                  <w:marLeft w:val="0"/>
                  <w:marRight w:val="0"/>
                  <w:marTop w:val="0"/>
                  <w:marBottom w:val="101"/>
                  <w:divBdr>
                    <w:top w:val="none" w:sz="0" w:space="0" w:color="auto"/>
                    <w:left w:val="none" w:sz="0" w:space="0" w:color="auto"/>
                    <w:bottom w:val="none" w:sz="0" w:space="0" w:color="auto"/>
                    <w:right w:val="none" w:sz="0" w:space="0" w:color="auto"/>
                  </w:divBdr>
                </w:div>
                <w:div w:id="564922431">
                  <w:marLeft w:val="0"/>
                  <w:marRight w:val="0"/>
                  <w:marTop w:val="0"/>
                  <w:marBottom w:val="101"/>
                  <w:divBdr>
                    <w:top w:val="none" w:sz="0" w:space="0" w:color="auto"/>
                    <w:left w:val="none" w:sz="0" w:space="0" w:color="auto"/>
                    <w:bottom w:val="none" w:sz="0" w:space="0" w:color="auto"/>
                    <w:right w:val="none" w:sz="0" w:space="0" w:color="auto"/>
                  </w:divBdr>
                </w:div>
                <w:div w:id="1972395981">
                  <w:marLeft w:val="0"/>
                  <w:marRight w:val="0"/>
                  <w:marTop w:val="0"/>
                  <w:marBottom w:val="101"/>
                  <w:divBdr>
                    <w:top w:val="none" w:sz="0" w:space="0" w:color="auto"/>
                    <w:left w:val="none" w:sz="0" w:space="0" w:color="auto"/>
                    <w:bottom w:val="none" w:sz="0" w:space="0" w:color="auto"/>
                    <w:right w:val="none" w:sz="0" w:space="0" w:color="auto"/>
                  </w:divBdr>
                </w:div>
                <w:div w:id="1750536471">
                  <w:marLeft w:val="0"/>
                  <w:marRight w:val="0"/>
                  <w:marTop w:val="0"/>
                  <w:marBottom w:val="101"/>
                  <w:divBdr>
                    <w:top w:val="none" w:sz="0" w:space="0" w:color="auto"/>
                    <w:left w:val="none" w:sz="0" w:space="0" w:color="auto"/>
                    <w:bottom w:val="none" w:sz="0" w:space="0" w:color="auto"/>
                    <w:right w:val="none" w:sz="0" w:space="0" w:color="auto"/>
                  </w:divBdr>
                </w:div>
                <w:div w:id="470904777">
                  <w:marLeft w:val="0"/>
                  <w:marRight w:val="0"/>
                  <w:marTop w:val="0"/>
                  <w:marBottom w:val="101"/>
                  <w:divBdr>
                    <w:top w:val="none" w:sz="0" w:space="0" w:color="auto"/>
                    <w:left w:val="none" w:sz="0" w:space="0" w:color="auto"/>
                    <w:bottom w:val="none" w:sz="0" w:space="0" w:color="auto"/>
                    <w:right w:val="none" w:sz="0" w:space="0" w:color="auto"/>
                  </w:divBdr>
                </w:div>
                <w:div w:id="466095082">
                  <w:marLeft w:val="0"/>
                  <w:marRight w:val="0"/>
                  <w:marTop w:val="0"/>
                  <w:marBottom w:val="101"/>
                  <w:divBdr>
                    <w:top w:val="none" w:sz="0" w:space="0" w:color="auto"/>
                    <w:left w:val="none" w:sz="0" w:space="0" w:color="auto"/>
                    <w:bottom w:val="none" w:sz="0" w:space="0" w:color="auto"/>
                    <w:right w:val="none" w:sz="0" w:space="0" w:color="auto"/>
                  </w:divBdr>
                </w:div>
                <w:div w:id="504134254">
                  <w:marLeft w:val="0"/>
                  <w:marRight w:val="0"/>
                  <w:marTop w:val="0"/>
                  <w:marBottom w:val="101"/>
                  <w:divBdr>
                    <w:top w:val="none" w:sz="0" w:space="0" w:color="auto"/>
                    <w:left w:val="none" w:sz="0" w:space="0" w:color="auto"/>
                    <w:bottom w:val="none" w:sz="0" w:space="0" w:color="auto"/>
                    <w:right w:val="none" w:sz="0" w:space="0" w:color="auto"/>
                  </w:divBdr>
                </w:div>
                <w:div w:id="1763531822">
                  <w:marLeft w:val="0"/>
                  <w:marRight w:val="0"/>
                  <w:marTop w:val="0"/>
                  <w:marBottom w:val="101"/>
                  <w:divBdr>
                    <w:top w:val="none" w:sz="0" w:space="0" w:color="auto"/>
                    <w:left w:val="none" w:sz="0" w:space="0" w:color="auto"/>
                    <w:bottom w:val="none" w:sz="0" w:space="0" w:color="auto"/>
                    <w:right w:val="none" w:sz="0" w:space="0" w:color="auto"/>
                  </w:divBdr>
                </w:div>
                <w:div w:id="27806624">
                  <w:marLeft w:val="0"/>
                  <w:marRight w:val="0"/>
                  <w:marTop w:val="0"/>
                  <w:marBottom w:val="101"/>
                  <w:divBdr>
                    <w:top w:val="none" w:sz="0" w:space="0" w:color="auto"/>
                    <w:left w:val="none" w:sz="0" w:space="0" w:color="auto"/>
                    <w:bottom w:val="none" w:sz="0" w:space="0" w:color="auto"/>
                    <w:right w:val="none" w:sz="0" w:space="0" w:color="auto"/>
                  </w:divBdr>
                </w:div>
                <w:div w:id="1605265628">
                  <w:marLeft w:val="0"/>
                  <w:marRight w:val="0"/>
                  <w:marTop w:val="0"/>
                  <w:marBottom w:val="101"/>
                  <w:divBdr>
                    <w:top w:val="none" w:sz="0" w:space="0" w:color="auto"/>
                    <w:left w:val="none" w:sz="0" w:space="0" w:color="auto"/>
                    <w:bottom w:val="none" w:sz="0" w:space="0" w:color="auto"/>
                    <w:right w:val="none" w:sz="0" w:space="0" w:color="auto"/>
                  </w:divBdr>
                </w:div>
                <w:div w:id="1831941416">
                  <w:marLeft w:val="0"/>
                  <w:marRight w:val="0"/>
                  <w:marTop w:val="0"/>
                  <w:marBottom w:val="101"/>
                  <w:divBdr>
                    <w:top w:val="none" w:sz="0" w:space="0" w:color="auto"/>
                    <w:left w:val="none" w:sz="0" w:space="0" w:color="auto"/>
                    <w:bottom w:val="none" w:sz="0" w:space="0" w:color="auto"/>
                    <w:right w:val="none" w:sz="0" w:space="0" w:color="auto"/>
                  </w:divBdr>
                </w:div>
                <w:div w:id="1656303457">
                  <w:marLeft w:val="1008"/>
                  <w:marRight w:val="1008"/>
                  <w:marTop w:val="0"/>
                  <w:marBottom w:val="101"/>
                  <w:divBdr>
                    <w:top w:val="none" w:sz="0" w:space="0" w:color="auto"/>
                    <w:left w:val="none" w:sz="0" w:space="0" w:color="auto"/>
                    <w:bottom w:val="none" w:sz="0" w:space="0" w:color="auto"/>
                    <w:right w:val="none" w:sz="0" w:space="0" w:color="auto"/>
                  </w:divBdr>
                </w:div>
                <w:div w:id="740175808">
                  <w:marLeft w:val="1008"/>
                  <w:marRight w:val="1008"/>
                  <w:marTop w:val="0"/>
                  <w:marBottom w:val="101"/>
                  <w:divBdr>
                    <w:top w:val="none" w:sz="0" w:space="0" w:color="auto"/>
                    <w:left w:val="none" w:sz="0" w:space="0" w:color="auto"/>
                    <w:bottom w:val="none" w:sz="0" w:space="0" w:color="auto"/>
                    <w:right w:val="none" w:sz="0" w:space="0" w:color="auto"/>
                  </w:divBdr>
                </w:div>
                <w:div w:id="1652295229">
                  <w:marLeft w:val="1008"/>
                  <w:marRight w:val="1008"/>
                  <w:marTop w:val="0"/>
                  <w:marBottom w:val="101"/>
                  <w:divBdr>
                    <w:top w:val="none" w:sz="0" w:space="0" w:color="auto"/>
                    <w:left w:val="none" w:sz="0" w:space="0" w:color="auto"/>
                    <w:bottom w:val="none" w:sz="0" w:space="0" w:color="auto"/>
                    <w:right w:val="none" w:sz="0" w:space="0" w:color="auto"/>
                  </w:divBdr>
                </w:div>
                <w:div w:id="1667636849">
                  <w:marLeft w:val="1008"/>
                  <w:marRight w:val="1008"/>
                  <w:marTop w:val="0"/>
                  <w:marBottom w:val="101"/>
                  <w:divBdr>
                    <w:top w:val="none" w:sz="0" w:space="0" w:color="auto"/>
                    <w:left w:val="none" w:sz="0" w:space="0" w:color="auto"/>
                    <w:bottom w:val="none" w:sz="0" w:space="0" w:color="auto"/>
                    <w:right w:val="none" w:sz="0" w:space="0" w:color="auto"/>
                  </w:divBdr>
                </w:div>
                <w:div w:id="1580560160">
                  <w:marLeft w:val="1008"/>
                  <w:marRight w:val="1008"/>
                  <w:marTop w:val="0"/>
                  <w:marBottom w:val="101"/>
                  <w:divBdr>
                    <w:top w:val="none" w:sz="0" w:space="0" w:color="auto"/>
                    <w:left w:val="none" w:sz="0" w:space="0" w:color="auto"/>
                    <w:bottom w:val="none" w:sz="0" w:space="0" w:color="auto"/>
                    <w:right w:val="none" w:sz="0" w:space="0" w:color="auto"/>
                  </w:divBdr>
                </w:div>
                <w:div w:id="1392968291">
                  <w:marLeft w:val="1008"/>
                  <w:marRight w:val="1008"/>
                  <w:marTop w:val="0"/>
                  <w:marBottom w:val="101"/>
                  <w:divBdr>
                    <w:top w:val="none" w:sz="0" w:space="0" w:color="auto"/>
                    <w:left w:val="none" w:sz="0" w:space="0" w:color="auto"/>
                    <w:bottom w:val="none" w:sz="0" w:space="0" w:color="auto"/>
                    <w:right w:val="none" w:sz="0" w:space="0" w:color="auto"/>
                  </w:divBdr>
                </w:div>
                <w:div w:id="286208029">
                  <w:marLeft w:val="1008"/>
                  <w:marRight w:val="1008"/>
                  <w:marTop w:val="0"/>
                  <w:marBottom w:val="101"/>
                  <w:divBdr>
                    <w:top w:val="none" w:sz="0" w:space="0" w:color="auto"/>
                    <w:left w:val="none" w:sz="0" w:space="0" w:color="auto"/>
                    <w:bottom w:val="none" w:sz="0" w:space="0" w:color="auto"/>
                    <w:right w:val="none" w:sz="0" w:space="0" w:color="auto"/>
                  </w:divBdr>
                </w:div>
                <w:div w:id="1606041330">
                  <w:marLeft w:val="1008"/>
                  <w:marRight w:val="1008"/>
                  <w:marTop w:val="0"/>
                  <w:marBottom w:val="101"/>
                  <w:divBdr>
                    <w:top w:val="none" w:sz="0" w:space="0" w:color="auto"/>
                    <w:left w:val="none" w:sz="0" w:space="0" w:color="auto"/>
                    <w:bottom w:val="none" w:sz="0" w:space="0" w:color="auto"/>
                    <w:right w:val="none" w:sz="0" w:space="0" w:color="auto"/>
                  </w:divBdr>
                </w:div>
                <w:div w:id="1827238904">
                  <w:marLeft w:val="1008"/>
                  <w:marRight w:val="1008"/>
                  <w:marTop w:val="0"/>
                  <w:marBottom w:val="101"/>
                  <w:divBdr>
                    <w:top w:val="none" w:sz="0" w:space="0" w:color="auto"/>
                    <w:left w:val="none" w:sz="0" w:space="0" w:color="auto"/>
                    <w:bottom w:val="none" w:sz="0" w:space="0" w:color="auto"/>
                    <w:right w:val="none" w:sz="0" w:space="0" w:color="auto"/>
                  </w:divBdr>
                </w:div>
                <w:div w:id="639112546">
                  <w:marLeft w:val="1008"/>
                  <w:marRight w:val="1008"/>
                  <w:marTop w:val="0"/>
                  <w:marBottom w:val="101"/>
                  <w:divBdr>
                    <w:top w:val="none" w:sz="0" w:space="0" w:color="auto"/>
                    <w:left w:val="none" w:sz="0" w:space="0" w:color="auto"/>
                    <w:bottom w:val="none" w:sz="0" w:space="0" w:color="auto"/>
                    <w:right w:val="none" w:sz="0" w:space="0" w:color="auto"/>
                  </w:divBdr>
                </w:div>
                <w:div w:id="1448161349">
                  <w:marLeft w:val="1008"/>
                  <w:marRight w:val="1008"/>
                  <w:marTop w:val="0"/>
                  <w:marBottom w:val="80"/>
                  <w:divBdr>
                    <w:top w:val="none" w:sz="0" w:space="0" w:color="auto"/>
                    <w:left w:val="none" w:sz="0" w:space="0" w:color="auto"/>
                    <w:bottom w:val="none" w:sz="0" w:space="0" w:color="auto"/>
                    <w:right w:val="none" w:sz="0" w:space="0" w:color="auto"/>
                  </w:divBdr>
                </w:div>
                <w:div w:id="1835366562">
                  <w:marLeft w:val="1008"/>
                  <w:marRight w:val="1008"/>
                  <w:marTop w:val="0"/>
                  <w:marBottom w:val="80"/>
                  <w:divBdr>
                    <w:top w:val="none" w:sz="0" w:space="0" w:color="auto"/>
                    <w:left w:val="none" w:sz="0" w:space="0" w:color="auto"/>
                    <w:bottom w:val="none" w:sz="0" w:space="0" w:color="auto"/>
                    <w:right w:val="none" w:sz="0" w:space="0" w:color="auto"/>
                  </w:divBdr>
                </w:div>
                <w:div w:id="228883050">
                  <w:marLeft w:val="1008"/>
                  <w:marRight w:val="1008"/>
                  <w:marTop w:val="0"/>
                  <w:marBottom w:val="80"/>
                  <w:divBdr>
                    <w:top w:val="none" w:sz="0" w:space="0" w:color="auto"/>
                    <w:left w:val="none" w:sz="0" w:space="0" w:color="auto"/>
                    <w:bottom w:val="none" w:sz="0" w:space="0" w:color="auto"/>
                    <w:right w:val="none" w:sz="0" w:space="0" w:color="auto"/>
                  </w:divBdr>
                </w:div>
                <w:div w:id="1536578786">
                  <w:marLeft w:val="1008"/>
                  <w:marRight w:val="1008"/>
                  <w:marTop w:val="0"/>
                  <w:marBottom w:val="80"/>
                  <w:divBdr>
                    <w:top w:val="none" w:sz="0" w:space="0" w:color="auto"/>
                    <w:left w:val="none" w:sz="0" w:space="0" w:color="auto"/>
                    <w:bottom w:val="none" w:sz="0" w:space="0" w:color="auto"/>
                    <w:right w:val="none" w:sz="0" w:space="0" w:color="auto"/>
                  </w:divBdr>
                </w:div>
                <w:div w:id="96341184">
                  <w:marLeft w:val="1008"/>
                  <w:marRight w:val="1008"/>
                  <w:marTop w:val="0"/>
                  <w:marBottom w:val="80"/>
                  <w:divBdr>
                    <w:top w:val="none" w:sz="0" w:space="0" w:color="auto"/>
                    <w:left w:val="none" w:sz="0" w:space="0" w:color="auto"/>
                    <w:bottom w:val="none" w:sz="0" w:space="0" w:color="auto"/>
                    <w:right w:val="none" w:sz="0" w:space="0" w:color="auto"/>
                  </w:divBdr>
                </w:div>
                <w:div w:id="1013000143">
                  <w:marLeft w:val="1008"/>
                  <w:marRight w:val="1008"/>
                  <w:marTop w:val="0"/>
                  <w:marBottom w:val="80"/>
                  <w:divBdr>
                    <w:top w:val="none" w:sz="0" w:space="0" w:color="auto"/>
                    <w:left w:val="none" w:sz="0" w:space="0" w:color="auto"/>
                    <w:bottom w:val="none" w:sz="0" w:space="0" w:color="auto"/>
                    <w:right w:val="none" w:sz="0" w:space="0" w:color="auto"/>
                  </w:divBdr>
                </w:div>
                <w:div w:id="1196500233">
                  <w:marLeft w:val="1008"/>
                  <w:marRight w:val="1008"/>
                  <w:marTop w:val="0"/>
                  <w:marBottom w:val="80"/>
                  <w:divBdr>
                    <w:top w:val="none" w:sz="0" w:space="0" w:color="auto"/>
                    <w:left w:val="none" w:sz="0" w:space="0" w:color="auto"/>
                    <w:bottom w:val="none" w:sz="0" w:space="0" w:color="auto"/>
                    <w:right w:val="none" w:sz="0" w:space="0" w:color="auto"/>
                  </w:divBdr>
                </w:div>
                <w:div w:id="1426531176">
                  <w:marLeft w:val="1008"/>
                  <w:marRight w:val="1008"/>
                  <w:marTop w:val="0"/>
                  <w:marBottom w:val="80"/>
                  <w:divBdr>
                    <w:top w:val="none" w:sz="0" w:space="0" w:color="auto"/>
                    <w:left w:val="none" w:sz="0" w:space="0" w:color="auto"/>
                    <w:bottom w:val="none" w:sz="0" w:space="0" w:color="auto"/>
                    <w:right w:val="none" w:sz="0" w:space="0" w:color="auto"/>
                  </w:divBdr>
                </w:div>
                <w:div w:id="1361011486">
                  <w:marLeft w:val="1008"/>
                  <w:marRight w:val="1008"/>
                  <w:marTop w:val="0"/>
                  <w:marBottom w:val="80"/>
                  <w:divBdr>
                    <w:top w:val="none" w:sz="0" w:space="0" w:color="auto"/>
                    <w:left w:val="none" w:sz="0" w:space="0" w:color="auto"/>
                    <w:bottom w:val="none" w:sz="0" w:space="0" w:color="auto"/>
                    <w:right w:val="none" w:sz="0" w:space="0" w:color="auto"/>
                  </w:divBdr>
                </w:div>
                <w:div w:id="769474678">
                  <w:marLeft w:val="1008"/>
                  <w:marRight w:val="1008"/>
                  <w:marTop w:val="0"/>
                  <w:marBottom w:val="80"/>
                  <w:divBdr>
                    <w:top w:val="none" w:sz="0" w:space="0" w:color="auto"/>
                    <w:left w:val="none" w:sz="0" w:space="0" w:color="auto"/>
                    <w:bottom w:val="none" w:sz="0" w:space="0" w:color="auto"/>
                    <w:right w:val="none" w:sz="0" w:space="0" w:color="auto"/>
                  </w:divBdr>
                </w:div>
                <w:div w:id="227764897">
                  <w:marLeft w:val="1008"/>
                  <w:marRight w:val="1008"/>
                  <w:marTop w:val="0"/>
                  <w:marBottom w:val="80"/>
                  <w:divBdr>
                    <w:top w:val="none" w:sz="0" w:space="0" w:color="auto"/>
                    <w:left w:val="none" w:sz="0" w:space="0" w:color="auto"/>
                    <w:bottom w:val="none" w:sz="0" w:space="0" w:color="auto"/>
                    <w:right w:val="none" w:sz="0" w:space="0" w:color="auto"/>
                  </w:divBdr>
                </w:div>
                <w:div w:id="1369261924">
                  <w:marLeft w:val="1008"/>
                  <w:marRight w:val="1008"/>
                  <w:marTop w:val="0"/>
                  <w:marBottom w:val="80"/>
                  <w:divBdr>
                    <w:top w:val="none" w:sz="0" w:space="0" w:color="auto"/>
                    <w:left w:val="none" w:sz="0" w:space="0" w:color="auto"/>
                    <w:bottom w:val="none" w:sz="0" w:space="0" w:color="auto"/>
                    <w:right w:val="none" w:sz="0" w:space="0" w:color="auto"/>
                  </w:divBdr>
                </w:div>
                <w:div w:id="1692142980">
                  <w:marLeft w:val="1008"/>
                  <w:marRight w:val="1008"/>
                  <w:marTop w:val="0"/>
                  <w:marBottom w:val="80"/>
                  <w:divBdr>
                    <w:top w:val="none" w:sz="0" w:space="0" w:color="auto"/>
                    <w:left w:val="none" w:sz="0" w:space="0" w:color="auto"/>
                    <w:bottom w:val="none" w:sz="0" w:space="0" w:color="auto"/>
                    <w:right w:val="none" w:sz="0" w:space="0" w:color="auto"/>
                  </w:divBdr>
                </w:div>
                <w:div w:id="145978913">
                  <w:marLeft w:val="1008"/>
                  <w:marRight w:val="1008"/>
                  <w:marTop w:val="0"/>
                  <w:marBottom w:val="80"/>
                  <w:divBdr>
                    <w:top w:val="none" w:sz="0" w:space="0" w:color="auto"/>
                    <w:left w:val="none" w:sz="0" w:space="0" w:color="auto"/>
                    <w:bottom w:val="none" w:sz="0" w:space="0" w:color="auto"/>
                    <w:right w:val="none" w:sz="0" w:space="0" w:color="auto"/>
                  </w:divBdr>
                </w:div>
                <w:div w:id="2062633010">
                  <w:marLeft w:val="1008"/>
                  <w:marRight w:val="1008"/>
                  <w:marTop w:val="0"/>
                  <w:marBottom w:val="80"/>
                  <w:divBdr>
                    <w:top w:val="none" w:sz="0" w:space="0" w:color="auto"/>
                    <w:left w:val="none" w:sz="0" w:space="0" w:color="auto"/>
                    <w:bottom w:val="none" w:sz="0" w:space="0" w:color="auto"/>
                    <w:right w:val="none" w:sz="0" w:space="0" w:color="auto"/>
                  </w:divBdr>
                </w:div>
                <w:div w:id="1377468066">
                  <w:marLeft w:val="1440"/>
                  <w:marRight w:val="1008"/>
                  <w:marTop w:val="0"/>
                  <w:marBottom w:val="80"/>
                  <w:divBdr>
                    <w:top w:val="none" w:sz="0" w:space="0" w:color="auto"/>
                    <w:left w:val="none" w:sz="0" w:space="0" w:color="auto"/>
                    <w:bottom w:val="none" w:sz="0" w:space="0" w:color="auto"/>
                    <w:right w:val="none" w:sz="0" w:space="0" w:color="auto"/>
                  </w:divBdr>
                </w:div>
                <w:div w:id="855660275">
                  <w:marLeft w:val="1440"/>
                  <w:marRight w:val="1008"/>
                  <w:marTop w:val="0"/>
                  <w:marBottom w:val="80"/>
                  <w:divBdr>
                    <w:top w:val="none" w:sz="0" w:space="0" w:color="auto"/>
                    <w:left w:val="none" w:sz="0" w:space="0" w:color="auto"/>
                    <w:bottom w:val="none" w:sz="0" w:space="0" w:color="auto"/>
                    <w:right w:val="none" w:sz="0" w:space="0" w:color="auto"/>
                  </w:divBdr>
                </w:div>
                <w:div w:id="1084839651">
                  <w:marLeft w:val="1440"/>
                  <w:marRight w:val="1008"/>
                  <w:marTop w:val="0"/>
                  <w:marBottom w:val="80"/>
                  <w:divBdr>
                    <w:top w:val="none" w:sz="0" w:space="0" w:color="auto"/>
                    <w:left w:val="none" w:sz="0" w:space="0" w:color="auto"/>
                    <w:bottom w:val="none" w:sz="0" w:space="0" w:color="auto"/>
                    <w:right w:val="none" w:sz="0" w:space="0" w:color="auto"/>
                  </w:divBdr>
                </w:div>
                <w:div w:id="1583829202">
                  <w:marLeft w:val="1008"/>
                  <w:marRight w:val="1008"/>
                  <w:marTop w:val="0"/>
                  <w:marBottom w:val="101"/>
                  <w:divBdr>
                    <w:top w:val="none" w:sz="0" w:space="0" w:color="auto"/>
                    <w:left w:val="none" w:sz="0" w:space="0" w:color="auto"/>
                    <w:bottom w:val="none" w:sz="0" w:space="0" w:color="auto"/>
                    <w:right w:val="none" w:sz="0" w:space="0" w:color="auto"/>
                  </w:divBdr>
                </w:div>
                <w:div w:id="902645731">
                  <w:marLeft w:val="1008"/>
                  <w:marRight w:val="1008"/>
                  <w:marTop w:val="0"/>
                  <w:marBottom w:val="101"/>
                  <w:divBdr>
                    <w:top w:val="none" w:sz="0" w:space="0" w:color="auto"/>
                    <w:left w:val="none" w:sz="0" w:space="0" w:color="auto"/>
                    <w:bottom w:val="none" w:sz="0" w:space="0" w:color="auto"/>
                    <w:right w:val="none" w:sz="0" w:space="0" w:color="auto"/>
                  </w:divBdr>
                </w:div>
                <w:div w:id="1866210626">
                  <w:marLeft w:val="1008"/>
                  <w:marRight w:val="1008"/>
                  <w:marTop w:val="0"/>
                  <w:marBottom w:val="101"/>
                  <w:divBdr>
                    <w:top w:val="none" w:sz="0" w:space="0" w:color="auto"/>
                    <w:left w:val="none" w:sz="0" w:space="0" w:color="auto"/>
                    <w:bottom w:val="none" w:sz="0" w:space="0" w:color="auto"/>
                    <w:right w:val="none" w:sz="0" w:space="0" w:color="auto"/>
                  </w:divBdr>
                </w:div>
                <w:div w:id="142739195">
                  <w:marLeft w:val="1008"/>
                  <w:marRight w:val="1008"/>
                  <w:marTop w:val="0"/>
                  <w:marBottom w:val="101"/>
                  <w:divBdr>
                    <w:top w:val="none" w:sz="0" w:space="0" w:color="auto"/>
                    <w:left w:val="none" w:sz="0" w:space="0" w:color="auto"/>
                    <w:bottom w:val="none" w:sz="0" w:space="0" w:color="auto"/>
                    <w:right w:val="none" w:sz="0" w:space="0" w:color="auto"/>
                  </w:divBdr>
                </w:div>
                <w:div w:id="1183519514">
                  <w:marLeft w:val="1008"/>
                  <w:marRight w:val="1008"/>
                  <w:marTop w:val="0"/>
                  <w:marBottom w:val="101"/>
                  <w:divBdr>
                    <w:top w:val="none" w:sz="0" w:space="0" w:color="auto"/>
                    <w:left w:val="none" w:sz="0" w:space="0" w:color="auto"/>
                    <w:bottom w:val="none" w:sz="0" w:space="0" w:color="auto"/>
                    <w:right w:val="none" w:sz="0" w:space="0" w:color="auto"/>
                  </w:divBdr>
                </w:div>
                <w:div w:id="1223715050">
                  <w:marLeft w:val="1008"/>
                  <w:marRight w:val="1008"/>
                  <w:marTop w:val="0"/>
                  <w:marBottom w:val="101"/>
                  <w:divBdr>
                    <w:top w:val="none" w:sz="0" w:space="0" w:color="auto"/>
                    <w:left w:val="none" w:sz="0" w:space="0" w:color="auto"/>
                    <w:bottom w:val="none" w:sz="0" w:space="0" w:color="auto"/>
                    <w:right w:val="none" w:sz="0" w:space="0" w:color="auto"/>
                  </w:divBdr>
                </w:div>
                <w:div w:id="265699136">
                  <w:marLeft w:val="1008"/>
                  <w:marRight w:val="1008"/>
                  <w:marTop w:val="0"/>
                  <w:marBottom w:val="101"/>
                  <w:divBdr>
                    <w:top w:val="none" w:sz="0" w:space="0" w:color="auto"/>
                    <w:left w:val="none" w:sz="0" w:space="0" w:color="auto"/>
                    <w:bottom w:val="none" w:sz="0" w:space="0" w:color="auto"/>
                    <w:right w:val="none" w:sz="0" w:space="0" w:color="auto"/>
                  </w:divBdr>
                </w:div>
                <w:div w:id="450561740">
                  <w:marLeft w:val="1008"/>
                  <w:marRight w:val="1008"/>
                  <w:marTop w:val="0"/>
                  <w:marBottom w:val="101"/>
                  <w:divBdr>
                    <w:top w:val="none" w:sz="0" w:space="0" w:color="auto"/>
                    <w:left w:val="none" w:sz="0" w:space="0" w:color="auto"/>
                    <w:bottom w:val="none" w:sz="0" w:space="0" w:color="auto"/>
                    <w:right w:val="none" w:sz="0" w:space="0" w:color="auto"/>
                  </w:divBdr>
                </w:div>
                <w:div w:id="1329554607">
                  <w:marLeft w:val="1008"/>
                  <w:marRight w:val="1008"/>
                  <w:marTop w:val="0"/>
                  <w:marBottom w:val="101"/>
                  <w:divBdr>
                    <w:top w:val="none" w:sz="0" w:space="0" w:color="auto"/>
                    <w:left w:val="none" w:sz="0" w:space="0" w:color="auto"/>
                    <w:bottom w:val="none" w:sz="0" w:space="0" w:color="auto"/>
                    <w:right w:val="none" w:sz="0" w:space="0" w:color="auto"/>
                  </w:divBdr>
                </w:div>
                <w:div w:id="810514622">
                  <w:marLeft w:val="1008"/>
                  <w:marRight w:val="1008"/>
                  <w:marTop w:val="0"/>
                  <w:marBottom w:val="101"/>
                  <w:divBdr>
                    <w:top w:val="none" w:sz="0" w:space="0" w:color="auto"/>
                    <w:left w:val="none" w:sz="0" w:space="0" w:color="auto"/>
                    <w:bottom w:val="none" w:sz="0" w:space="0" w:color="auto"/>
                    <w:right w:val="none" w:sz="0" w:space="0" w:color="auto"/>
                  </w:divBdr>
                </w:div>
                <w:div w:id="929628900">
                  <w:marLeft w:val="1008"/>
                  <w:marRight w:val="1008"/>
                  <w:marTop w:val="0"/>
                  <w:marBottom w:val="101"/>
                  <w:divBdr>
                    <w:top w:val="none" w:sz="0" w:space="0" w:color="auto"/>
                    <w:left w:val="none" w:sz="0" w:space="0" w:color="auto"/>
                    <w:bottom w:val="none" w:sz="0" w:space="0" w:color="auto"/>
                    <w:right w:val="none" w:sz="0" w:space="0" w:color="auto"/>
                  </w:divBdr>
                </w:div>
                <w:div w:id="1555922335">
                  <w:marLeft w:val="1008"/>
                  <w:marRight w:val="1008"/>
                  <w:marTop w:val="0"/>
                  <w:marBottom w:val="101"/>
                  <w:divBdr>
                    <w:top w:val="none" w:sz="0" w:space="0" w:color="auto"/>
                    <w:left w:val="none" w:sz="0" w:space="0" w:color="auto"/>
                    <w:bottom w:val="none" w:sz="0" w:space="0" w:color="auto"/>
                    <w:right w:val="none" w:sz="0" w:space="0" w:color="auto"/>
                  </w:divBdr>
                </w:div>
                <w:div w:id="1908297608">
                  <w:marLeft w:val="1008"/>
                  <w:marRight w:val="1008"/>
                  <w:marTop w:val="0"/>
                  <w:marBottom w:val="101"/>
                  <w:divBdr>
                    <w:top w:val="none" w:sz="0" w:space="0" w:color="auto"/>
                    <w:left w:val="none" w:sz="0" w:space="0" w:color="auto"/>
                    <w:bottom w:val="none" w:sz="0" w:space="0" w:color="auto"/>
                    <w:right w:val="none" w:sz="0" w:space="0" w:color="auto"/>
                  </w:divBdr>
                </w:div>
                <w:div w:id="1031764724">
                  <w:marLeft w:val="1008"/>
                  <w:marRight w:val="1008"/>
                  <w:marTop w:val="0"/>
                  <w:marBottom w:val="101"/>
                  <w:divBdr>
                    <w:top w:val="none" w:sz="0" w:space="0" w:color="auto"/>
                    <w:left w:val="none" w:sz="0" w:space="0" w:color="auto"/>
                    <w:bottom w:val="none" w:sz="0" w:space="0" w:color="auto"/>
                    <w:right w:val="none" w:sz="0" w:space="0" w:color="auto"/>
                  </w:divBdr>
                </w:div>
                <w:div w:id="142544998">
                  <w:marLeft w:val="1008"/>
                  <w:marRight w:val="1008"/>
                  <w:marTop w:val="0"/>
                  <w:marBottom w:val="101"/>
                  <w:divBdr>
                    <w:top w:val="none" w:sz="0" w:space="0" w:color="auto"/>
                    <w:left w:val="none" w:sz="0" w:space="0" w:color="auto"/>
                    <w:bottom w:val="none" w:sz="0" w:space="0" w:color="auto"/>
                    <w:right w:val="none" w:sz="0" w:space="0" w:color="auto"/>
                  </w:divBdr>
                </w:div>
                <w:div w:id="890657659">
                  <w:marLeft w:val="0"/>
                  <w:marRight w:val="0"/>
                  <w:marTop w:val="0"/>
                  <w:marBottom w:val="80"/>
                  <w:divBdr>
                    <w:top w:val="none" w:sz="0" w:space="0" w:color="auto"/>
                    <w:left w:val="none" w:sz="0" w:space="0" w:color="auto"/>
                    <w:bottom w:val="none" w:sz="0" w:space="0" w:color="auto"/>
                    <w:right w:val="none" w:sz="0" w:space="0" w:color="auto"/>
                  </w:divBdr>
                </w:div>
                <w:div w:id="382024988">
                  <w:marLeft w:val="0"/>
                  <w:marRight w:val="0"/>
                  <w:marTop w:val="0"/>
                  <w:marBottom w:val="80"/>
                  <w:divBdr>
                    <w:top w:val="none" w:sz="0" w:space="0" w:color="auto"/>
                    <w:left w:val="none" w:sz="0" w:space="0" w:color="auto"/>
                    <w:bottom w:val="none" w:sz="0" w:space="0" w:color="auto"/>
                    <w:right w:val="none" w:sz="0" w:space="0" w:color="auto"/>
                  </w:divBdr>
                </w:div>
                <w:div w:id="2010207468">
                  <w:marLeft w:val="0"/>
                  <w:marRight w:val="0"/>
                  <w:marTop w:val="0"/>
                  <w:marBottom w:val="80"/>
                  <w:divBdr>
                    <w:top w:val="none" w:sz="0" w:space="0" w:color="auto"/>
                    <w:left w:val="none" w:sz="0" w:space="0" w:color="auto"/>
                    <w:bottom w:val="none" w:sz="0" w:space="0" w:color="auto"/>
                    <w:right w:val="none" w:sz="0" w:space="0" w:color="auto"/>
                  </w:divBdr>
                </w:div>
                <w:div w:id="1938826596">
                  <w:marLeft w:val="0"/>
                  <w:marRight w:val="0"/>
                  <w:marTop w:val="0"/>
                  <w:marBottom w:val="80"/>
                  <w:divBdr>
                    <w:top w:val="none" w:sz="0" w:space="0" w:color="auto"/>
                    <w:left w:val="none" w:sz="0" w:space="0" w:color="auto"/>
                    <w:bottom w:val="none" w:sz="0" w:space="0" w:color="auto"/>
                    <w:right w:val="none" w:sz="0" w:space="0" w:color="auto"/>
                  </w:divBdr>
                </w:div>
                <w:div w:id="2012565252">
                  <w:marLeft w:val="0"/>
                  <w:marRight w:val="0"/>
                  <w:marTop w:val="0"/>
                  <w:marBottom w:val="80"/>
                  <w:divBdr>
                    <w:top w:val="none" w:sz="0" w:space="0" w:color="auto"/>
                    <w:left w:val="none" w:sz="0" w:space="0" w:color="auto"/>
                    <w:bottom w:val="none" w:sz="0" w:space="0" w:color="auto"/>
                    <w:right w:val="none" w:sz="0" w:space="0" w:color="auto"/>
                  </w:divBdr>
                </w:div>
                <w:div w:id="1884170461">
                  <w:marLeft w:val="0"/>
                  <w:marRight w:val="0"/>
                  <w:marTop w:val="0"/>
                  <w:marBottom w:val="80"/>
                  <w:divBdr>
                    <w:top w:val="none" w:sz="0" w:space="0" w:color="auto"/>
                    <w:left w:val="none" w:sz="0" w:space="0" w:color="auto"/>
                    <w:bottom w:val="none" w:sz="0" w:space="0" w:color="auto"/>
                    <w:right w:val="none" w:sz="0" w:space="0" w:color="auto"/>
                  </w:divBdr>
                </w:div>
                <w:div w:id="1031346878">
                  <w:marLeft w:val="0"/>
                  <w:marRight w:val="0"/>
                  <w:marTop w:val="0"/>
                  <w:marBottom w:val="80"/>
                  <w:divBdr>
                    <w:top w:val="none" w:sz="0" w:space="0" w:color="auto"/>
                    <w:left w:val="none" w:sz="0" w:space="0" w:color="auto"/>
                    <w:bottom w:val="none" w:sz="0" w:space="0" w:color="auto"/>
                    <w:right w:val="none" w:sz="0" w:space="0" w:color="auto"/>
                  </w:divBdr>
                </w:div>
                <w:div w:id="2088260083">
                  <w:marLeft w:val="720"/>
                  <w:marRight w:val="0"/>
                  <w:marTop w:val="0"/>
                  <w:marBottom w:val="80"/>
                  <w:divBdr>
                    <w:top w:val="none" w:sz="0" w:space="0" w:color="auto"/>
                    <w:left w:val="none" w:sz="0" w:space="0" w:color="auto"/>
                    <w:bottom w:val="none" w:sz="0" w:space="0" w:color="auto"/>
                    <w:right w:val="none" w:sz="0" w:space="0" w:color="auto"/>
                  </w:divBdr>
                </w:div>
                <w:div w:id="1890417501">
                  <w:marLeft w:val="720"/>
                  <w:marRight w:val="0"/>
                  <w:marTop w:val="0"/>
                  <w:marBottom w:val="80"/>
                  <w:divBdr>
                    <w:top w:val="none" w:sz="0" w:space="0" w:color="auto"/>
                    <w:left w:val="none" w:sz="0" w:space="0" w:color="auto"/>
                    <w:bottom w:val="none" w:sz="0" w:space="0" w:color="auto"/>
                    <w:right w:val="none" w:sz="0" w:space="0" w:color="auto"/>
                  </w:divBdr>
                </w:div>
                <w:div w:id="1403721805">
                  <w:marLeft w:val="720"/>
                  <w:marRight w:val="0"/>
                  <w:marTop w:val="0"/>
                  <w:marBottom w:val="80"/>
                  <w:divBdr>
                    <w:top w:val="none" w:sz="0" w:space="0" w:color="auto"/>
                    <w:left w:val="none" w:sz="0" w:space="0" w:color="auto"/>
                    <w:bottom w:val="none" w:sz="0" w:space="0" w:color="auto"/>
                    <w:right w:val="none" w:sz="0" w:space="0" w:color="auto"/>
                  </w:divBdr>
                </w:div>
                <w:div w:id="1348826765">
                  <w:marLeft w:val="720"/>
                  <w:marRight w:val="0"/>
                  <w:marTop w:val="0"/>
                  <w:marBottom w:val="80"/>
                  <w:divBdr>
                    <w:top w:val="none" w:sz="0" w:space="0" w:color="auto"/>
                    <w:left w:val="none" w:sz="0" w:space="0" w:color="auto"/>
                    <w:bottom w:val="none" w:sz="0" w:space="0" w:color="auto"/>
                    <w:right w:val="none" w:sz="0" w:space="0" w:color="auto"/>
                  </w:divBdr>
                </w:div>
                <w:div w:id="791289279">
                  <w:marLeft w:val="0"/>
                  <w:marRight w:val="0"/>
                  <w:marTop w:val="0"/>
                  <w:marBottom w:val="80"/>
                  <w:divBdr>
                    <w:top w:val="none" w:sz="0" w:space="0" w:color="auto"/>
                    <w:left w:val="none" w:sz="0" w:space="0" w:color="auto"/>
                    <w:bottom w:val="none" w:sz="0" w:space="0" w:color="auto"/>
                    <w:right w:val="none" w:sz="0" w:space="0" w:color="auto"/>
                  </w:divBdr>
                </w:div>
                <w:div w:id="954822901">
                  <w:marLeft w:val="720"/>
                  <w:marRight w:val="0"/>
                  <w:marTop w:val="0"/>
                  <w:marBottom w:val="80"/>
                  <w:divBdr>
                    <w:top w:val="none" w:sz="0" w:space="0" w:color="auto"/>
                    <w:left w:val="none" w:sz="0" w:space="0" w:color="auto"/>
                    <w:bottom w:val="none" w:sz="0" w:space="0" w:color="auto"/>
                    <w:right w:val="none" w:sz="0" w:space="0" w:color="auto"/>
                  </w:divBdr>
                </w:div>
                <w:div w:id="310326887">
                  <w:marLeft w:val="720"/>
                  <w:marRight w:val="0"/>
                  <w:marTop w:val="0"/>
                  <w:marBottom w:val="80"/>
                  <w:divBdr>
                    <w:top w:val="none" w:sz="0" w:space="0" w:color="auto"/>
                    <w:left w:val="none" w:sz="0" w:space="0" w:color="auto"/>
                    <w:bottom w:val="none" w:sz="0" w:space="0" w:color="auto"/>
                    <w:right w:val="none" w:sz="0" w:space="0" w:color="auto"/>
                  </w:divBdr>
                </w:div>
                <w:div w:id="909929323">
                  <w:marLeft w:val="720"/>
                  <w:marRight w:val="0"/>
                  <w:marTop w:val="0"/>
                  <w:marBottom w:val="80"/>
                  <w:divBdr>
                    <w:top w:val="none" w:sz="0" w:space="0" w:color="auto"/>
                    <w:left w:val="none" w:sz="0" w:space="0" w:color="auto"/>
                    <w:bottom w:val="none" w:sz="0" w:space="0" w:color="auto"/>
                    <w:right w:val="none" w:sz="0" w:space="0" w:color="auto"/>
                  </w:divBdr>
                </w:div>
                <w:div w:id="348340907">
                  <w:marLeft w:val="0"/>
                  <w:marRight w:val="0"/>
                  <w:marTop w:val="0"/>
                  <w:marBottom w:val="80"/>
                  <w:divBdr>
                    <w:top w:val="none" w:sz="0" w:space="0" w:color="auto"/>
                    <w:left w:val="none" w:sz="0" w:space="0" w:color="auto"/>
                    <w:bottom w:val="none" w:sz="0" w:space="0" w:color="auto"/>
                    <w:right w:val="none" w:sz="0" w:space="0" w:color="auto"/>
                  </w:divBdr>
                </w:div>
                <w:div w:id="1176920123">
                  <w:marLeft w:val="0"/>
                  <w:marRight w:val="0"/>
                  <w:marTop w:val="0"/>
                  <w:marBottom w:val="80"/>
                  <w:divBdr>
                    <w:top w:val="none" w:sz="0" w:space="0" w:color="auto"/>
                    <w:left w:val="none" w:sz="0" w:space="0" w:color="auto"/>
                    <w:bottom w:val="none" w:sz="0" w:space="0" w:color="auto"/>
                    <w:right w:val="none" w:sz="0" w:space="0" w:color="auto"/>
                  </w:divBdr>
                </w:div>
                <w:div w:id="1307079919">
                  <w:marLeft w:val="0"/>
                  <w:marRight w:val="0"/>
                  <w:marTop w:val="0"/>
                  <w:marBottom w:val="101"/>
                  <w:divBdr>
                    <w:top w:val="none" w:sz="0" w:space="0" w:color="auto"/>
                    <w:left w:val="none" w:sz="0" w:space="0" w:color="auto"/>
                    <w:bottom w:val="none" w:sz="0" w:space="0" w:color="auto"/>
                    <w:right w:val="none" w:sz="0" w:space="0" w:color="auto"/>
                  </w:divBdr>
                </w:div>
                <w:div w:id="309794658">
                  <w:marLeft w:val="0"/>
                  <w:marRight w:val="0"/>
                  <w:marTop w:val="0"/>
                  <w:marBottom w:val="101"/>
                  <w:divBdr>
                    <w:top w:val="none" w:sz="0" w:space="0" w:color="auto"/>
                    <w:left w:val="none" w:sz="0" w:space="0" w:color="auto"/>
                    <w:bottom w:val="none" w:sz="0" w:space="0" w:color="auto"/>
                    <w:right w:val="none" w:sz="0" w:space="0" w:color="auto"/>
                  </w:divBdr>
                </w:div>
                <w:div w:id="370544917">
                  <w:marLeft w:val="0"/>
                  <w:marRight w:val="0"/>
                  <w:marTop w:val="0"/>
                  <w:marBottom w:val="101"/>
                  <w:divBdr>
                    <w:top w:val="none" w:sz="0" w:space="0" w:color="auto"/>
                    <w:left w:val="none" w:sz="0" w:space="0" w:color="auto"/>
                    <w:bottom w:val="none" w:sz="0" w:space="0" w:color="auto"/>
                    <w:right w:val="none" w:sz="0" w:space="0" w:color="auto"/>
                  </w:divBdr>
                </w:div>
                <w:div w:id="1742171717">
                  <w:marLeft w:val="0"/>
                  <w:marRight w:val="0"/>
                  <w:marTop w:val="0"/>
                  <w:marBottom w:val="101"/>
                  <w:divBdr>
                    <w:top w:val="none" w:sz="0" w:space="0" w:color="auto"/>
                    <w:left w:val="none" w:sz="0" w:space="0" w:color="auto"/>
                    <w:bottom w:val="none" w:sz="0" w:space="0" w:color="auto"/>
                    <w:right w:val="none" w:sz="0" w:space="0" w:color="auto"/>
                  </w:divBdr>
                </w:div>
                <w:div w:id="40905459">
                  <w:marLeft w:val="0"/>
                  <w:marRight w:val="0"/>
                  <w:marTop w:val="0"/>
                  <w:marBottom w:val="101"/>
                  <w:divBdr>
                    <w:top w:val="none" w:sz="0" w:space="0" w:color="auto"/>
                    <w:left w:val="none" w:sz="0" w:space="0" w:color="auto"/>
                    <w:bottom w:val="none" w:sz="0" w:space="0" w:color="auto"/>
                    <w:right w:val="none" w:sz="0" w:space="0" w:color="auto"/>
                  </w:divBdr>
                </w:div>
                <w:div w:id="1124348290">
                  <w:marLeft w:val="0"/>
                  <w:marRight w:val="0"/>
                  <w:marTop w:val="0"/>
                  <w:marBottom w:val="101"/>
                  <w:divBdr>
                    <w:top w:val="none" w:sz="0" w:space="0" w:color="auto"/>
                    <w:left w:val="none" w:sz="0" w:space="0" w:color="auto"/>
                    <w:bottom w:val="none" w:sz="0" w:space="0" w:color="auto"/>
                    <w:right w:val="none" w:sz="0" w:space="0" w:color="auto"/>
                  </w:divBdr>
                </w:div>
                <w:div w:id="1418939020">
                  <w:marLeft w:val="0"/>
                  <w:marRight w:val="0"/>
                  <w:marTop w:val="0"/>
                  <w:marBottom w:val="101"/>
                  <w:divBdr>
                    <w:top w:val="none" w:sz="0" w:space="0" w:color="auto"/>
                    <w:left w:val="none" w:sz="0" w:space="0" w:color="auto"/>
                    <w:bottom w:val="none" w:sz="0" w:space="0" w:color="auto"/>
                    <w:right w:val="none" w:sz="0" w:space="0" w:color="auto"/>
                  </w:divBdr>
                </w:div>
                <w:div w:id="1777022849">
                  <w:marLeft w:val="0"/>
                  <w:marRight w:val="0"/>
                  <w:marTop w:val="0"/>
                  <w:marBottom w:val="101"/>
                  <w:divBdr>
                    <w:top w:val="none" w:sz="0" w:space="0" w:color="auto"/>
                    <w:left w:val="none" w:sz="0" w:space="0" w:color="auto"/>
                    <w:bottom w:val="none" w:sz="0" w:space="0" w:color="auto"/>
                    <w:right w:val="none" w:sz="0" w:space="0" w:color="auto"/>
                  </w:divBdr>
                </w:div>
                <w:div w:id="1790466027">
                  <w:marLeft w:val="0"/>
                  <w:marRight w:val="0"/>
                  <w:marTop w:val="0"/>
                  <w:marBottom w:val="101"/>
                  <w:divBdr>
                    <w:top w:val="none" w:sz="0" w:space="0" w:color="auto"/>
                    <w:left w:val="none" w:sz="0" w:space="0" w:color="auto"/>
                    <w:bottom w:val="none" w:sz="0" w:space="0" w:color="auto"/>
                    <w:right w:val="none" w:sz="0" w:space="0" w:color="auto"/>
                  </w:divBdr>
                </w:div>
                <w:div w:id="82142560">
                  <w:marLeft w:val="0"/>
                  <w:marRight w:val="0"/>
                  <w:marTop w:val="0"/>
                  <w:marBottom w:val="101"/>
                  <w:divBdr>
                    <w:top w:val="none" w:sz="0" w:space="0" w:color="auto"/>
                    <w:left w:val="none" w:sz="0" w:space="0" w:color="auto"/>
                    <w:bottom w:val="none" w:sz="0" w:space="0" w:color="auto"/>
                    <w:right w:val="none" w:sz="0" w:space="0" w:color="auto"/>
                  </w:divBdr>
                </w:div>
                <w:div w:id="868378336">
                  <w:marLeft w:val="0"/>
                  <w:marRight w:val="0"/>
                  <w:marTop w:val="0"/>
                  <w:marBottom w:val="101"/>
                  <w:divBdr>
                    <w:top w:val="none" w:sz="0" w:space="0" w:color="auto"/>
                    <w:left w:val="none" w:sz="0" w:space="0" w:color="auto"/>
                    <w:bottom w:val="none" w:sz="0" w:space="0" w:color="auto"/>
                    <w:right w:val="none" w:sz="0" w:space="0" w:color="auto"/>
                  </w:divBdr>
                </w:div>
                <w:div w:id="1167750395">
                  <w:marLeft w:val="0"/>
                  <w:marRight w:val="0"/>
                  <w:marTop w:val="0"/>
                  <w:marBottom w:val="101"/>
                  <w:divBdr>
                    <w:top w:val="none" w:sz="0" w:space="0" w:color="auto"/>
                    <w:left w:val="none" w:sz="0" w:space="0" w:color="auto"/>
                    <w:bottom w:val="none" w:sz="0" w:space="0" w:color="auto"/>
                    <w:right w:val="none" w:sz="0" w:space="0" w:color="auto"/>
                  </w:divBdr>
                </w:div>
                <w:div w:id="159739265">
                  <w:marLeft w:val="0"/>
                  <w:marRight w:val="0"/>
                  <w:marTop w:val="0"/>
                  <w:marBottom w:val="101"/>
                  <w:divBdr>
                    <w:top w:val="none" w:sz="0" w:space="0" w:color="auto"/>
                    <w:left w:val="none" w:sz="0" w:space="0" w:color="auto"/>
                    <w:bottom w:val="none" w:sz="0" w:space="0" w:color="auto"/>
                    <w:right w:val="none" w:sz="0" w:space="0" w:color="auto"/>
                  </w:divBdr>
                </w:div>
                <w:div w:id="173500620">
                  <w:marLeft w:val="0"/>
                  <w:marRight w:val="0"/>
                  <w:marTop w:val="0"/>
                  <w:marBottom w:val="101"/>
                  <w:divBdr>
                    <w:top w:val="none" w:sz="0" w:space="0" w:color="auto"/>
                    <w:left w:val="none" w:sz="0" w:space="0" w:color="auto"/>
                    <w:bottom w:val="none" w:sz="0" w:space="0" w:color="auto"/>
                    <w:right w:val="none" w:sz="0" w:space="0" w:color="auto"/>
                  </w:divBdr>
                </w:div>
                <w:div w:id="1942105389">
                  <w:marLeft w:val="0"/>
                  <w:marRight w:val="0"/>
                  <w:marTop w:val="0"/>
                  <w:marBottom w:val="101"/>
                  <w:divBdr>
                    <w:top w:val="none" w:sz="0" w:space="0" w:color="auto"/>
                    <w:left w:val="none" w:sz="0" w:space="0" w:color="auto"/>
                    <w:bottom w:val="none" w:sz="0" w:space="0" w:color="auto"/>
                    <w:right w:val="none" w:sz="0" w:space="0" w:color="auto"/>
                  </w:divBdr>
                </w:div>
                <w:div w:id="1052391234">
                  <w:marLeft w:val="0"/>
                  <w:marRight w:val="0"/>
                  <w:marTop w:val="0"/>
                  <w:marBottom w:val="101"/>
                  <w:divBdr>
                    <w:top w:val="none" w:sz="0" w:space="0" w:color="auto"/>
                    <w:left w:val="none" w:sz="0" w:space="0" w:color="auto"/>
                    <w:bottom w:val="none" w:sz="0" w:space="0" w:color="auto"/>
                    <w:right w:val="none" w:sz="0" w:space="0" w:color="auto"/>
                  </w:divBdr>
                </w:div>
                <w:div w:id="4987358">
                  <w:marLeft w:val="0"/>
                  <w:marRight w:val="0"/>
                  <w:marTop w:val="0"/>
                  <w:marBottom w:val="101"/>
                  <w:divBdr>
                    <w:top w:val="none" w:sz="0" w:space="0" w:color="auto"/>
                    <w:left w:val="none" w:sz="0" w:space="0" w:color="auto"/>
                    <w:bottom w:val="none" w:sz="0" w:space="0" w:color="auto"/>
                    <w:right w:val="none" w:sz="0" w:space="0" w:color="auto"/>
                  </w:divBdr>
                </w:div>
                <w:div w:id="2064865385">
                  <w:marLeft w:val="0"/>
                  <w:marRight w:val="0"/>
                  <w:marTop w:val="0"/>
                  <w:marBottom w:val="101"/>
                  <w:divBdr>
                    <w:top w:val="none" w:sz="0" w:space="0" w:color="auto"/>
                    <w:left w:val="none" w:sz="0" w:space="0" w:color="auto"/>
                    <w:bottom w:val="none" w:sz="0" w:space="0" w:color="auto"/>
                    <w:right w:val="none" w:sz="0" w:space="0" w:color="auto"/>
                  </w:divBdr>
                </w:div>
                <w:div w:id="1450658048">
                  <w:marLeft w:val="0"/>
                  <w:marRight w:val="0"/>
                  <w:marTop w:val="0"/>
                  <w:marBottom w:val="101"/>
                  <w:divBdr>
                    <w:top w:val="none" w:sz="0" w:space="0" w:color="auto"/>
                    <w:left w:val="none" w:sz="0" w:space="0" w:color="auto"/>
                    <w:bottom w:val="none" w:sz="0" w:space="0" w:color="auto"/>
                    <w:right w:val="none" w:sz="0" w:space="0" w:color="auto"/>
                  </w:divBdr>
                </w:div>
                <w:div w:id="269701951">
                  <w:marLeft w:val="0"/>
                  <w:marRight w:val="0"/>
                  <w:marTop w:val="0"/>
                  <w:marBottom w:val="101"/>
                  <w:divBdr>
                    <w:top w:val="none" w:sz="0" w:space="0" w:color="auto"/>
                    <w:left w:val="none" w:sz="0" w:space="0" w:color="auto"/>
                    <w:bottom w:val="none" w:sz="0" w:space="0" w:color="auto"/>
                    <w:right w:val="none" w:sz="0" w:space="0" w:color="auto"/>
                  </w:divBdr>
                </w:div>
                <w:div w:id="1012680006">
                  <w:marLeft w:val="0"/>
                  <w:marRight w:val="0"/>
                  <w:marTop w:val="0"/>
                  <w:marBottom w:val="101"/>
                  <w:divBdr>
                    <w:top w:val="none" w:sz="0" w:space="0" w:color="auto"/>
                    <w:left w:val="none" w:sz="0" w:space="0" w:color="auto"/>
                    <w:bottom w:val="none" w:sz="0" w:space="0" w:color="auto"/>
                    <w:right w:val="none" w:sz="0" w:space="0" w:color="auto"/>
                  </w:divBdr>
                </w:div>
                <w:div w:id="905913819">
                  <w:marLeft w:val="0"/>
                  <w:marRight w:val="0"/>
                  <w:marTop w:val="0"/>
                  <w:marBottom w:val="101"/>
                  <w:divBdr>
                    <w:top w:val="none" w:sz="0" w:space="0" w:color="auto"/>
                    <w:left w:val="none" w:sz="0" w:space="0" w:color="auto"/>
                    <w:bottom w:val="none" w:sz="0" w:space="0" w:color="auto"/>
                    <w:right w:val="none" w:sz="0" w:space="0" w:color="auto"/>
                  </w:divBdr>
                </w:div>
                <w:div w:id="1674408164">
                  <w:marLeft w:val="0"/>
                  <w:marRight w:val="0"/>
                  <w:marTop w:val="0"/>
                  <w:marBottom w:val="101"/>
                  <w:divBdr>
                    <w:top w:val="none" w:sz="0" w:space="0" w:color="auto"/>
                    <w:left w:val="none" w:sz="0" w:space="0" w:color="auto"/>
                    <w:bottom w:val="none" w:sz="0" w:space="0" w:color="auto"/>
                    <w:right w:val="none" w:sz="0" w:space="0" w:color="auto"/>
                  </w:divBdr>
                </w:div>
                <w:div w:id="109521650">
                  <w:marLeft w:val="0"/>
                  <w:marRight w:val="0"/>
                  <w:marTop w:val="0"/>
                  <w:marBottom w:val="101"/>
                  <w:divBdr>
                    <w:top w:val="none" w:sz="0" w:space="0" w:color="auto"/>
                    <w:left w:val="none" w:sz="0" w:space="0" w:color="auto"/>
                    <w:bottom w:val="none" w:sz="0" w:space="0" w:color="auto"/>
                    <w:right w:val="none" w:sz="0" w:space="0" w:color="auto"/>
                  </w:divBdr>
                </w:div>
                <w:div w:id="342710330">
                  <w:marLeft w:val="0"/>
                  <w:marRight w:val="0"/>
                  <w:marTop w:val="0"/>
                  <w:marBottom w:val="101"/>
                  <w:divBdr>
                    <w:top w:val="none" w:sz="0" w:space="0" w:color="auto"/>
                    <w:left w:val="none" w:sz="0" w:space="0" w:color="auto"/>
                    <w:bottom w:val="none" w:sz="0" w:space="0" w:color="auto"/>
                    <w:right w:val="none" w:sz="0" w:space="0" w:color="auto"/>
                  </w:divBdr>
                </w:div>
                <w:div w:id="1517427645">
                  <w:marLeft w:val="0"/>
                  <w:marRight w:val="0"/>
                  <w:marTop w:val="0"/>
                  <w:marBottom w:val="101"/>
                  <w:divBdr>
                    <w:top w:val="none" w:sz="0" w:space="0" w:color="auto"/>
                    <w:left w:val="none" w:sz="0" w:space="0" w:color="auto"/>
                    <w:bottom w:val="none" w:sz="0" w:space="0" w:color="auto"/>
                    <w:right w:val="none" w:sz="0" w:space="0" w:color="auto"/>
                  </w:divBdr>
                </w:div>
                <w:div w:id="920606506">
                  <w:marLeft w:val="0"/>
                  <w:marRight w:val="0"/>
                  <w:marTop w:val="0"/>
                  <w:marBottom w:val="101"/>
                  <w:divBdr>
                    <w:top w:val="none" w:sz="0" w:space="0" w:color="auto"/>
                    <w:left w:val="none" w:sz="0" w:space="0" w:color="auto"/>
                    <w:bottom w:val="none" w:sz="0" w:space="0" w:color="auto"/>
                    <w:right w:val="none" w:sz="0" w:space="0" w:color="auto"/>
                  </w:divBdr>
                </w:div>
                <w:div w:id="216163174">
                  <w:marLeft w:val="0"/>
                  <w:marRight w:val="0"/>
                  <w:marTop w:val="0"/>
                  <w:marBottom w:val="101"/>
                  <w:divBdr>
                    <w:top w:val="none" w:sz="0" w:space="0" w:color="auto"/>
                    <w:left w:val="none" w:sz="0" w:space="0" w:color="auto"/>
                    <w:bottom w:val="none" w:sz="0" w:space="0" w:color="auto"/>
                    <w:right w:val="none" w:sz="0" w:space="0" w:color="auto"/>
                  </w:divBdr>
                </w:div>
                <w:div w:id="1671829919">
                  <w:marLeft w:val="0"/>
                  <w:marRight w:val="0"/>
                  <w:marTop w:val="0"/>
                  <w:marBottom w:val="101"/>
                  <w:divBdr>
                    <w:top w:val="none" w:sz="0" w:space="0" w:color="auto"/>
                    <w:left w:val="none" w:sz="0" w:space="0" w:color="auto"/>
                    <w:bottom w:val="none" w:sz="0" w:space="0" w:color="auto"/>
                    <w:right w:val="none" w:sz="0" w:space="0" w:color="auto"/>
                  </w:divBdr>
                </w:div>
                <w:div w:id="1067412541">
                  <w:marLeft w:val="0"/>
                  <w:marRight w:val="0"/>
                  <w:marTop w:val="0"/>
                  <w:marBottom w:val="101"/>
                  <w:divBdr>
                    <w:top w:val="none" w:sz="0" w:space="0" w:color="auto"/>
                    <w:left w:val="none" w:sz="0" w:space="0" w:color="auto"/>
                    <w:bottom w:val="none" w:sz="0" w:space="0" w:color="auto"/>
                    <w:right w:val="none" w:sz="0" w:space="0" w:color="auto"/>
                  </w:divBdr>
                </w:div>
                <w:div w:id="49884024">
                  <w:marLeft w:val="0"/>
                  <w:marRight w:val="0"/>
                  <w:marTop w:val="0"/>
                  <w:marBottom w:val="101"/>
                  <w:divBdr>
                    <w:top w:val="none" w:sz="0" w:space="0" w:color="auto"/>
                    <w:left w:val="none" w:sz="0" w:space="0" w:color="auto"/>
                    <w:bottom w:val="none" w:sz="0" w:space="0" w:color="auto"/>
                    <w:right w:val="none" w:sz="0" w:space="0" w:color="auto"/>
                  </w:divBdr>
                </w:div>
                <w:div w:id="685644362">
                  <w:marLeft w:val="0"/>
                  <w:marRight w:val="0"/>
                  <w:marTop w:val="0"/>
                  <w:marBottom w:val="101"/>
                  <w:divBdr>
                    <w:top w:val="none" w:sz="0" w:space="0" w:color="auto"/>
                    <w:left w:val="none" w:sz="0" w:space="0" w:color="auto"/>
                    <w:bottom w:val="none" w:sz="0" w:space="0" w:color="auto"/>
                    <w:right w:val="none" w:sz="0" w:space="0" w:color="auto"/>
                  </w:divBdr>
                </w:div>
                <w:div w:id="462775416">
                  <w:marLeft w:val="0"/>
                  <w:marRight w:val="0"/>
                  <w:marTop w:val="0"/>
                  <w:marBottom w:val="101"/>
                  <w:divBdr>
                    <w:top w:val="none" w:sz="0" w:space="0" w:color="auto"/>
                    <w:left w:val="none" w:sz="0" w:space="0" w:color="auto"/>
                    <w:bottom w:val="none" w:sz="0" w:space="0" w:color="auto"/>
                    <w:right w:val="none" w:sz="0" w:space="0" w:color="auto"/>
                  </w:divBdr>
                </w:div>
                <w:div w:id="7370978">
                  <w:marLeft w:val="0"/>
                  <w:marRight w:val="0"/>
                  <w:marTop w:val="0"/>
                  <w:marBottom w:val="101"/>
                  <w:divBdr>
                    <w:top w:val="none" w:sz="0" w:space="0" w:color="auto"/>
                    <w:left w:val="none" w:sz="0" w:space="0" w:color="auto"/>
                    <w:bottom w:val="none" w:sz="0" w:space="0" w:color="auto"/>
                    <w:right w:val="none" w:sz="0" w:space="0" w:color="auto"/>
                  </w:divBdr>
                </w:div>
                <w:div w:id="663358927">
                  <w:marLeft w:val="0"/>
                  <w:marRight w:val="0"/>
                  <w:marTop w:val="0"/>
                  <w:marBottom w:val="80"/>
                  <w:divBdr>
                    <w:top w:val="none" w:sz="0" w:space="0" w:color="auto"/>
                    <w:left w:val="none" w:sz="0" w:space="0" w:color="auto"/>
                    <w:bottom w:val="none" w:sz="0" w:space="0" w:color="auto"/>
                    <w:right w:val="none" w:sz="0" w:space="0" w:color="auto"/>
                  </w:divBdr>
                </w:div>
                <w:div w:id="1385451900">
                  <w:marLeft w:val="720"/>
                  <w:marRight w:val="0"/>
                  <w:marTop w:val="0"/>
                  <w:marBottom w:val="80"/>
                  <w:divBdr>
                    <w:top w:val="none" w:sz="0" w:space="0" w:color="auto"/>
                    <w:left w:val="none" w:sz="0" w:space="0" w:color="auto"/>
                    <w:bottom w:val="none" w:sz="0" w:space="0" w:color="auto"/>
                    <w:right w:val="none" w:sz="0" w:space="0" w:color="auto"/>
                  </w:divBdr>
                </w:div>
                <w:div w:id="274757097">
                  <w:marLeft w:val="720"/>
                  <w:marRight w:val="0"/>
                  <w:marTop w:val="0"/>
                  <w:marBottom w:val="80"/>
                  <w:divBdr>
                    <w:top w:val="none" w:sz="0" w:space="0" w:color="auto"/>
                    <w:left w:val="none" w:sz="0" w:space="0" w:color="auto"/>
                    <w:bottom w:val="none" w:sz="0" w:space="0" w:color="auto"/>
                    <w:right w:val="none" w:sz="0" w:space="0" w:color="auto"/>
                  </w:divBdr>
                </w:div>
                <w:div w:id="116022413">
                  <w:marLeft w:val="720"/>
                  <w:marRight w:val="0"/>
                  <w:marTop w:val="0"/>
                  <w:marBottom w:val="80"/>
                  <w:divBdr>
                    <w:top w:val="none" w:sz="0" w:space="0" w:color="auto"/>
                    <w:left w:val="none" w:sz="0" w:space="0" w:color="auto"/>
                    <w:bottom w:val="none" w:sz="0" w:space="0" w:color="auto"/>
                    <w:right w:val="none" w:sz="0" w:space="0" w:color="auto"/>
                  </w:divBdr>
                </w:div>
                <w:div w:id="817260082">
                  <w:marLeft w:val="0"/>
                  <w:marRight w:val="0"/>
                  <w:marTop w:val="0"/>
                  <w:marBottom w:val="80"/>
                  <w:divBdr>
                    <w:top w:val="none" w:sz="0" w:space="0" w:color="auto"/>
                    <w:left w:val="none" w:sz="0" w:space="0" w:color="auto"/>
                    <w:bottom w:val="none" w:sz="0" w:space="0" w:color="auto"/>
                    <w:right w:val="none" w:sz="0" w:space="0" w:color="auto"/>
                  </w:divBdr>
                </w:div>
                <w:div w:id="1071000448">
                  <w:marLeft w:val="0"/>
                  <w:marRight w:val="0"/>
                  <w:marTop w:val="0"/>
                  <w:marBottom w:val="80"/>
                  <w:divBdr>
                    <w:top w:val="none" w:sz="0" w:space="0" w:color="auto"/>
                    <w:left w:val="none" w:sz="0" w:space="0" w:color="auto"/>
                    <w:bottom w:val="none" w:sz="0" w:space="0" w:color="auto"/>
                    <w:right w:val="none" w:sz="0" w:space="0" w:color="auto"/>
                  </w:divBdr>
                </w:div>
                <w:div w:id="1942450841">
                  <w:marLeft w:val="0"/>
                  <w:marRight w:val="0"/>
                  <w:marTop w:val="0"/>
                  <w:marBottom w:val="80"/>
                  <w:divBdr>
                    <w:top w:val="none" w:sz="0" w:space="0" w:color="auto"/>
                    <w:left w:val="none" w:sz="0" w:space="0" w:color="auto"/>
                    <w:bottom w:val="none" w:sz="0" w:space="0" w:color="auto"/>
                    <w:right w:val="none" w:sz="0" w:space="0" w:color="auto"/>
                  </w:divBdr>
                </w:div>
                <w:div w:id="1875846458">
                  <w:marLeft w:val="0"/>
                  <w:marRight w:val="0"/>
                  <w:marTop w:val="0"/>
                  <w:marBottom w:val="80"/>
                  <w:divBdr>
                    <w:top w:val="none" w:sz="0" w:space="0" w:color="auto"/>
                    <w:left w:val="none" w:sz="0" w:space="0" w:color="auto"/>
                    <w:bottom w:val="none" w:sz="0" w:space="0" w:color="auto"/>
                    <w:right w:val="none" w:sz="0" w:space="0" w:color="auto"/>
                  </w:divBdr>
                </w:div>
                <w:div w:id="709648472">
                  <w:marLeft w:val="0"/>
                  <w:marRight w:val="0"/>
                  <w:marTop w:val="0"/>
                  <w:marBottom w:val="80"/>
                  <w:divBdr>
                    <w:top w:val="none" w:sz="0" w:space="0" w:color="auto"/>
                    <w:left w:val="none" w:sz="0" w:space="0" w:color="auto"/>
                    <w:bottom w:val="none" w:sz="0" w:space="0" w:color="auto"/>
                    <w:right w:val="none" w:sz="0" w:space="0" w:color="auto"/>
                  </w:divBdr>
                </w:div>
                <w:div w:id="727384213">
                  <w:marLeft w:val="0"/>
                  <w:marRight w:val="0"/>
                  <w:marTop w:val="0"/>
                  <w:marBottom w:val="80"/>
                  <w:divBdr>
                    <w:top w:val="none" w:sz="0" w:space="0" w:color="auto"/>
                    <w:left w:val="none" w:sz="0" w:space="0" w:color="auto"/>
                    <w:bottom w:val="none" w:sz="0" w:space="0" w:color="auto"/>
                    <w:right w:val="none" w:sz="0" w:space="0" w:color="auto"/>
                  </w:divBdr>
                </w:div>
                <w:div w:id="1595820766">
                  <w:marLeft w:val="0"/>
                  <w:marRight w:val="0"/>
                  <w:marTop w:val="0"/>
                  <w:marBottom w:val="80"/>
                  <w:divBdr>
                    <w:top w:val="none" w:sz="0" w:space="0" w:color="auto"/>
                    <w:left w:val="none" w:sz="0" w:space="0" w:color="auto"/>
                    <w:bottom w:val="none" w:sz="0" w:space="0" w:color="auto"/>
                    <w:right w:val="none" w:sz="0" w:space="0" w:color="auto"/>
                  </w:divBdr>
                </w:div>
                <w:div w:id="838229749">
                  <w:marLeft w:val="0"/>
                  <w:marRight w:val="0"/>
                  <w:marTop w:val="0"/>
                  <w:marBottom w:val="80"/>
                  <w:divBdr>
                    <w:top w:val="none" w:sz="0" w:space="0" w:color="auto"/>
                    <w:left w:val="none" w:sz="0" w:space="0" w:color="auto"/>
                    <w:bottom w:val="none" w:sz="0" w:space="0" w:color="auto"/>
                    <w:right w:val="none" w:sz="0" w:space="0" w:color="auto"/>
                  </w:divBdr>
                </w:div>
                <w:div w:id="1933009932">
                  <w:marLeft w:val="0"/>
                  <w:marRight w:val="0"/>
                  <w:marTop w:val="0"/>
                  <w:marBottom w:val="80"/>
                  <w:divBdr>
                    <w:top w:val="none" w:sz="0" w:space="0" w:color="auto"/>
                    <w:left w:val="none" w:sz="0" w:space="0" w:color="auto"/>
                    <w:bottom w:val="none" w:sz="0" w:space="0" w:color="auto"/>
                    <w:right w:val="none" w:sz="0" w:space="0" w:color="auto"/>
                  </w:divBdr>
                </w:div>
                <w:div w:id="1116372269">
                  <w:marLeft w:val="0"/>
                  <w:marRight w:val="0"/>
                  <w:marTop w:val="0"/>
                  <w:marBottom w:val="80"/>
                  <w:divBdr>
                    <w:top w:val="none" w:sz="0" w:space="0" w:color="auto"/>
                    <w:left w:val="none" w:sz="0" w:space="0" w:color="auto"/>
                    <w:bottom w:val="none" w:sz="0" w:space="0" w:color="auto"/>
                    <w:right w:val="none" w:sz="0" w:space="0" w:color="auto"/>
                  </w:divBdr>
                </w:div>
                <w:div w:id="1636643141">
                  <w:marLeft w:val="0"/>
                  <w:marRight w:val="0"/>
                  <w:marTop w:val="0"/>
                  <w:marBottom w:val="80"/>
                  <w:divBdr>
                    <w:top w:val="none" w:sz="0" w:space="0" w:color="auto"/>
                    <w:left w:val="none" w:sz="0" w:space="0" w:color="auto"/>
                    <w:bottom w:val="none" w:sz="0" w:space="0" w:color="auto"/>
                    <w:right w:val="none" w:sz="0" w:space="0" w:color="auto"/>
                  </w:divBdr>
                </w:div>
                <w:div w:id="918098630">
                  <w:marLeft w:val="0"/>
                  <w:marRight w:val="0"/>
                  <w:marTop w:val="0"/>
                  <w:marBottom w:val="101"/>
                  <w:divBdr>
                    <w:top w:val="none" w:sz="0" w:space="0" w:color="auto"/>
                    <w:left w:val="none" w:sz="0" w:space="0" w:color="auto"/>
                    <w:bottom w:val="none" w:sz="0" w:space="0" w:color="auto"/>
                    <w:right w:val="none" w:sz="0" w:space="0" w:color="auto"/>
                  </w:divBdr>
                </w:div>
                <w:div w:id="1319266594">
                  <w:marLeft w:val="0"/>
                  <w:marRight w:val="0"/>
                  <w:marTop w:val="0"/>
                  <w:marBottom w:val="101"/>
                  <w:divBdr>
                    <w:top w:val="none" w:sz="0" w:space="0" w:color="auto"/>
                    <w:left w:val="none" w:sz="0" w:space="0" w:color="auto"/>
                    <w:bottom w:val="none" w:sz="0" w:space="0" w:color="auto"/>
                    <w:right w:val="none" w:sz="0" w:space="0" w:color="auto"/>
                  </w:divBdr>
                </w:div>
                <w:div w:id="1544946215">
                  <w:marLeft w:val="0"/>
                  <w:marRight w:val="0"/>
                  <w:marTop w:val="0"/>
                  <w:marBottom w:val="101"/>
                  <w:divBdr>
                    <w:top w:val="none" w:sz="0" w:space="0" w:color="auto"/>
                    <w:left w:val="none" w:sz="0" w:space="0" w:color="auto"/>
                    <w:bottom w:val="none" w:sz="0" w:space="0" w:color="auto"/>
                    <w:right w:val="none" w:sz="0" w:space="0" w:color="auto"/>
                  </w:divBdr>
                </w:div>
                <w:div w:id="761688303">
                  <w:marLeft w:val="0"/>
                  <w:marRight w:val="0"/>
                  <w:marTop w:val="0"/>
                  <w:marBottom w:val="101"/>
                  <w:divBdr>
                    <w:top w:val="none" w:sz="0" w:space="0" w:color="auto"/>
                    <w:left w:val="none" w:sz="0" w:space="0" w:color="auto"/>
                    <w:bottom w:val="none" w:sz="0" w:space="0" w:color="auto"/>
                    <w:right w:val="none" w:sz="0" w:space="0" w:color="auto"/>
                  </w:divBdr>
                </w:div>
                <w:div w:id="956910404">
                  <w:marLeft w:val="0"/>
                  <w:marRight w:val="0"/>
                  <w:marTop w:val="0"/>
                  <w:marBottom w:val="101"/>
                  <w:divBdr>
                    <w:top w:val="none" w:sz="0" w:space="0" w:color="auto"/>
                    <w:left w:val="none" w:sz="0" w:space="0" w:color="auto"/>
                    <w:bottom w:val="none" w:sz="0" w:space="0" w:color="auto"/>
                    <w:right w:val="none" w:sz="0" w:space="0" w:color="auto"/>
                  </w:divBdr>
                </w:div>
                <w:div w:id="39406508">
                  <w:marLeft w:val="0"/>
                  <w:marRight w:val="0"/>
                  <w:marTop w:val="0"/>
                  <w:marBottom w:val="101"/>
                  <w:divBdr>
                    <w:top w:val="none" w:sz="0" w:space="0" w:color="auto"/>
                    <w:left w:val="none" w:sz="0" w:space="0" w:color="auto"/>
                    <w:bottom w:val="none" w:sz="0" w:space="0" w:color="auto"/>
                    <w:right w:val="none" w:sz="0" w:space="0" w:color="auto"/>
                  </w:divBdr>
                </w:div>
                <w:div w:id="466774999">
                  <w:marLeft w:val="0"/>
                  <w:marRight w:val="0"/>
                  <w:marTop w:val="0"/>
                  <w:marBottom w:val="101"/>
                  <w:divBdr>
                    <w:top w:val="none" w:sz="0" w:space="0" w:color="auto"/>
                    <w:left w:val="none" w:sz="0" w:space="0" w:color="auto"/>
                    <w:bottom w:val="none" w:sz="0" w:space="0" w:color="auto"/>
                    <w:right w:val="none" w:sz="0" w:space="0" w:color="auto"/>
                  </w:divBdr>
                </w:div>
                <w:div w:id="1276904463">
                  <w:marLeft w:val="0"/>
                  <w:marRight w:val="0"/>
                  <w:marTop w:val="0"/>
                  <w:marBottom w:val="101"/>
                  <w:divBdr>
                    <w:top w:val="none" w:sz="0" w:space="0" w:color="auto"/>
                    <w:left w:val="none" w:sz="0" w:space="0" w:color="auto"/>
                    <w:bottom w:val="none" w:sz="0" w:space="0" w:color="auto"/>
                    <w:right w:val="none" w:sz="0" w:space="0" w:color="auto"/>
                  </w:divBdr>
                </w:div>
                <w:div w:id="1248072861">
                  <w:marLeft w:val="1008"/>
                  <w:marRight w:val="1008"/>
                  <w:marTop w:val="0"/>
                  <w:marBottom w:val="101"/>
                  <w:divBdr>
                    <w:top w:val="none" w:sz="0" w:space="0" w:color="auto"/>
                    <w:left w:val="none" w:sz="0" w:space="0" w:color="auto"/>
                    <w:bottom w:val="none" w:sz="0" w:space="0" w:color="auto"/>
                    <w:right w:val="none" w:sz="0" w:space="0" w:color="auto"/>
                  </w:divBdr>
                </w:div>
                <w:div w:id="1236210487">
                  <w:marLeft w:val="1260"/>
                  <w:marRight w:val="1008"/>
                  <w:marTop w:val="0"/>
                  <w:marBottom w:val="101"/>
                  <w:divBdr>
                    <w:top w:val="none" w:sz="0" w:space="0" w:color="auto"/>
                    <w:left w:val="none" w:sz="0" w:space="0" w:color="auto"/>
                    <w:bottom w:val="none" w:sz="0" w:space="0" w:color="auto"/>
                    <w:right w:val="none" w:sz="0" w:space="0" w:color="auto"/>
                  </w:divBdr>
                </w:div>
                <w:div w:id="822506048">
                  <w:marLeft w:val="1260"/>
                  <w:marRight w:val="1008"/>
                  <w:marTop w:val="0"/>
                  <w:marBottom w:val="101"/>
                  <w:divBdr>
                    <w:top w:val="none" w:sz="0" w:space="0" w:color="auto"/>
                    <w:left w:val="none" w:sz="0" w:space="0" w:color="auto"/>
                    <w:bottom w:val="none" w:sz="0" w:space="0" w:color="auto"/>
                    <w:right w:val="none" w:sz="0" w:space="0" w:color="auto"/>
                  </w:divBdr>
                </w:div>
                <w:div w:id="1048341669">
                  <w:marLeft w:val="1260"/>
                  <w:marRight w:val="1008"/>
                  <w:marTop w:val="0"/>
                  <w:marBottom w:val="101"/>
                  <w:divBdr>
                    <w:top w:val="none" w:sz="0" w:space="0" w:color="auto"/>
                    <w:left w:val="none" w:sz="0" w:space="0" w:color="auto"/>
                    <w:bottom w:val="none" w:sz="0" w:space="0" w:color="auto"/>
                    <w:right w:val="none" w:sz="0" w:space="0" w:color="auto"/>
                  </w:divBdr>
                </w:div>
                <w:div w:id="509489800">
                  <w:marLeft w:val="1008"/>
                  <w:marRight w:val="1008"/>
                  <w:marTop w:val="0"/>
                  <w:marBottom w:val="101"/>
                  <w:divBdr>
                    <w:top w:val="none" w:sz="0" w:space="0" w:color="auto"/>
                    <w:left w:val="none" w:sz="0" w:space="0" w:color="auto"/>
                    <w:bottom w:val="none" w:sz="0" w:space="0" w:color="auto"/>
                    <w:right w:val="none" w:sz="0" w:space="0" w:color="auto"/>
                  </w:divBdr>
                </w:div>
                <w:div w:id="452671303">
                  <w:marLeft w:val="0"/>
                  <w:marRight w:val="0"/>
                  <w:marTop w:val="0"/>
                  <w:marBottom w:val="101"/>
                  <w:divBdr>
                    <w:top w:val="none" w:sz="0" w:space="0" w:color="auto"/>
                    <w:left w:val="none" w:sz="0" w:space="0" w:color="auto"/>
                    <w:bottom w:val="none" w:sz="0" w:space="0" w:color="auto"/>
                    <w:right w:val="none" w:sz="0" w:space="0" w:color="auto"/>
                  </w:divBdr>
                </w:div>
                <w:div w:id="729307289">
                  <w:marLeft w:val="0"/>
                  <w:marRight w:val="0"/>
                  <w:marTop w:val="0"/>
                  <w:marBottom w:val="101"/>
                  <w:divBdr>
                    <w:top w:val="none" w:sz="0" w:space="0" w:color="auto"/>
                    <w:left w:val="none" w:sz="0" w:space="0" w:color="auto"/>
                    <w:bottom w:val="none" w:sz="0" w:space="0" w:color="auto"/>
                    <w:right w:val="none" w:sz="0" w:space="0" w:color="auto"/>
                  </w:divBdr>
                </w:div>
                <w:div w:id="60836299">
                  <w:marLeft w:val="0"/>
                  <w:marRight w:val="0"/>
                  <w:marTop w:val="0"/>
                  <w:marBottom w:val="101"/>
                  <w:divBdr>
                    <w:top w:val="none" w:sz="0" w:space="0" w:color="auto"/>
                    <w:left w:val="none" w:sz="0" w:space="0" w:color="auto"/>
                    <w:bottom w:val="none" w:sz="0" w:space="0" w:color="auto"/>
                    <w:right w:val="none" w:sz="0" w:space="0" w:color="auto"/>
                  </w:divBdr>
                </w:div>
                <w:div w:id="386419195">
                  <w:marLeft w:val="0"/>
                  <w:marRight w:val="0"/>
                  <w:marTop w:val="0"/>
                  <w:marBottom w:val="101"/>
                  <w:divBdr>
                    <w:top w:val="none" w:sz="0" w:space="0" w:color="auto"/>
                    <w:left w:val="none" w:sz="0" w:space="0" w:color="auto"/>
                    <w:bottom w:val="none" w:sz="0" w:space="0" w:color="auto"/>
                    <w:right w:val="none" w:sz="0" w:space="0" w:color="auto"/>
                  </w:divBdr>
                </w:div>
                <w:div w:id="1052773479">
                  <w:marLeft w:val="0"/>
                  <w:marRight w:val="0"/>
                  <w:marTop w:val="0"/>
                  <w:marBottom w:val="101"/>
                  <w:divBdr>
                    <w:top w:val="none" w:sz="0" w:space="0" w:color="auto"/>
                    <w:left w:val="none" w:sz="0" w:space="0" w:color="auto"/>
                    <w:bottom w:val="none" w:sz="0" w:space="0" w:color="auto"/>
                    <w:right w:val="none" w:sz="0" w:space="0" w:color="auto"/>
                  </w:divBdr>
                </w:div>
                <w:div w:id="1628970443">
                  <w:marLeft w:val="0"/>
                  <w:marRight w:val="0"/>
                  <w:marTop w:val="0"/>
                  <w:marBottom w:val="101"/>
                  <w:divBdr>
                    <w:top w:val="none" w:sz="0" w:space="0" w:color="auto"/>
                    <w:left w:val="none" w:sz="0" w:space="0" w:color="auto"/>
                    <w:bottom w:val="none" w:sz="0" w:space="0" w:color="auto"/>
                    <w:right w:val="none" w:sz="0" w:space="0" w:color="auto"/>
                  </w:divBdr>
                </w:div>
                <w:div w:id="221137007">
                  <w:marLeft w:val="0"/>
                  <w:marRight w:val="0"/>
                  <w:marTop w:val="0"/>
                  <w:marBottom w:val="101"/>
                  <w:divBdr>
                    <w:top w:val="none" w:sz="0" w:space="0" w:color="auto"/>
                    <w:left w:val="none" w:sz="0" w:space="0" w:color="auto"/>
                    <w:bottom w:val="none" w:sz="0" w:space="0" w:color="auto"/>
                    <w:right w:val="none" w:sz="0" w:space="0" w:color="auto"/>
                  </w:divBdr>
                </w:div>
                <w:div w:id="1990089706">
                  <w:marLeft w:val="0"/>
                  <w:marRight w:val="0"/>
                  <w:marTop w:val="0"/>
                  <w:marBottom w:val="101"/>
                  <w:divBdr>
                    <w:top w:val="none" w:sz="0" w:space="0" w:color="auto"/>
                    <w:left w:val="none" w:sz="0" w:space="0" w:color="auto"/>
                    <w:bottom w:val="none" w:sz="0" w:space="0" w:color="auto"/>
                    <w:right w:val="none" w:sz="0" w:space="0" w:color="auto"/>
                  </w:divBdr>
                </w:div>
                <w:div w:id="1337729058">
                  <w:marLeft w:val="0"/>
                  <w:marRight w:val="0"/>
                  <w:marTop w:val="0"/>
                  <w:marBottom w:val="101"/>
                  <w:divBdr>
                    <w:top w:val="none" w:sz="0" w:space="0" w:color="auto"/>
                    <w:left w:val="none" w:sz="0" w:space="0" w:color="auto"/>
                    <w:bottom w:val="none" w:sz="0" w:space="0" w:color="auto"/>
                    <w:right w:val="none" w:sz="0" w:space="0" w:color="auto"/>
                  </w:divBdr>
                </w:div>
                <w:div w:id="1218854148">
                  <w:marLeft w:val="0"/>
                  <w:marRight w:val="0"/>
                  <w:marTop w:val="0"/>
                  <w:marBottom w:val="101"/>
                  <w:divBdr>
                    <w:top w:val="none" w:sz="0" w:space="0" w:color="auto"/>
                    <w:left w:val="none" w:sz="0" w:space="0" w:color="auto"/>
                    <w:bottom w:val="none" w:sz="0" w:space="0" w:color="auto"/>
                    <w:right w:val="none" w:sz="0" w:space="0" w:color="auto"/>
                  </w:divBdr>
                </w:div>
                <w:div w:id="1809014014">
                  <w:marLeft w:val="0"/>
                  <w:marRight w:val="0"/>
                  <w:marTop w:val="0"/>
                  <w:marBottom w:val="101"/>
                  <w:divBdr>
                    <w:top w:val="none" w:sz="0" w:space="0" w:color="auto"/>
                    <w:left w:val="none" w:sz="0" w:space="0" w:color="auto"/>
                    <w:bottom w:val="none" w:sz="0" w:space="0" w:color="auto"/>
                    <w:right w:val="none" w:sz="0" w:space="0" w:color="auto"/>
                  </w:divBdr>
                </w:div>
                <w:div w:id="418135277">
                  <w:marLeft w:val="0"/>
                  <w:marRight w:val="0"/>
                  <w:marTop w:val="0"/>
                  <w:marBottom w:val="101"/>
                  <w:divBdr>
                    <w:top w:val="none" w:sz="0" w:space="0" w:color="auto"/>
                    <w:left w:val="none" w:sz="0" w:space="0" w:color="auto"/>
                    <w:bottom w:val="none" w:sz="0" w:space="0" w:color="auto"/>
                    <w:right w:val="none" w:sz="0" w:space="0" w:color="auto"/>
                  </w:divBdr>
                </w:div>
                <w:div w:id="1562475377">
                  <w:marLeft w:val="0"/>
                  <w:marRight w:val="0"/>
                  <w:marTop w:val="0"/>
                  <w:marBottom w:val="101"/>
                  <w:divBdr>
                    <w:top w:val="none" w:sz="0" w:space="0" w:color="auto"/>
                    <w:left w:val="none" w:sz="0" w:space="0" w:color="auto"/>
                    <w:bottom w:val="none" w:sz="0" w:space="0" w:color="auto"/>
                    <w:right w:val="none" w:sz="0" w:space="0" w:color="auto"/>
                  </w:divBdr>
                </w:div>
                <w:div w:id="1458177664">
                  <w:marLeft w:val="0"/>
                  <w:marRight w:val="0"/>
                  <w:marTop w:val="0"/>
                  <w:marBottom w:val="101"/>
                  <w:divBdr>
                    <w:top w:val="none" w:sz="0" w:space="0" w:color="auto"/>
                    <w:left w:val="none" w:sz="0" w:space="0" w:color="auto"/>
                    <w:bottom w:val="none" w:sz="0" w:space="0" w:color="auto"/>
                    <w:right w:val="none" w:sz="0" w:space="0" w:color="auto"/>
                  </w:divBdr>
                </w:div>
                <w:div w:id="1707944080">
                  <w:marLeft w:val="0"/>
                  <w:marRight w:val="0"/>
                  <w:marTop w:val="0"/>
                  <w:marBottom w:val="101"/>
                  <w:divBdr>
                    <w:top w:val="none" w:sz="0" w:space="0" w:color="auto"/>
                    <w:left w:val="none" w:sz="0" w:space="0" w:color="auto"/>
                    <w:bottom w:val="none" w:sz="0" w:space="0" w:color="auto"/>
                    <w:right w:val="none" w:sz="0" w:space="0" w:color="auto"/>
                  </w:divBdr>
                </w:div>
                <w:div w:id="954019479">
                  <w:marLeft w:val="0"/>
                  <w:marRight w:val="0"/>
                  <w:marTop w:val="0"/>
                  <w:marBottom w:val="101"/>
                  <w:divBdr>
                    <w:top w:val="none" w:sz="0" w:space="0" w:color="auto"/>
                    <w:left w:val="none" w:sz="0" w:space="0" w:color="auto"/>
                    <w:bottom w:val="none" w:sz="0" w:space="0" w:color="auto"/>
                    <w:right w:val="none" w:sz="0" w:space="0" w:color="auto"/>
                  </w:divBdr>
                </w:div>
                <w:div w:id="1518084822">
                  <w:marLeft w:val="0"/>
                  <w:marRight w:val="0"/>
                  <w:marTop w:val="0"/>
                  <w:marBottom w:val="101"/>
                  <w:divBdr>
                    <w:top w:val="none" w:sz="0" w:space="0" w:color="auto"/>
                    <w:left w:val="none" w:sz="0" w:space="0" w:color="auto"/>
                    <w:bottom w:val="none" w:sz="0" w:space="0" w:color="auto"/>
                    <w:right w:val="none" w:sz="0" w:space="0" w:color="auto"/>
                  </w:divBdr>
                </w:div>
                <w:div w:id="1870874826">
                  <w:marLeft w:val="0"/>
                  <w:marRight w:val="0"/>
                  <w:marTop w:val="0"/>
                  <w:marBottom w:val="101"/>
                  <w:divBdr>
                    <w:top w:val="none" w:sz="0" w:space="0" w:color="auto"/>
                    <w:left w:val="none" w:sz="0" w:space="0" w:color="auto"/>
                    <w:bottom w:val="none" w:sz="0" w:space="0" w:color="auto"/>
                    <w:right w:val="none" w:sz="0" w:space="0" w:color="auto"/>
                  </w:divBdr>
                </w:div>
                <w:div w:id="365981510">
                  <w:marLeft w:val="720"/>
                  <w:marRight w:val="0"/>
                  <w:marTop w:val="0"/>
                  <w:marBottom w:val="101"/>
                  <w:divBdr>
                    <w:top w:val="none" w:sz="0" w:space="0" w:color="auto"/>
                    <w:left w:val="none" w:sz="0" w:space="0" w:color="auto"/>
                    <w:bottom w:val="none" w:sz="0" w:space="0" w:color="auto"/>
                    <w:right w:val="none" w:sz="0" w:space="0" w:color="auto"/>
                  </w:divBdr>
                </w:div>
                <w:div w:id="128281412">
                  <w:marLeft w:val="720"/>
                  <w:marRight w:val="0"/>
                  <w:marTop w:val="0"/>
                  <w:marBottom w:val="101"/>
                  <w:divBdr>
                    <w:top w:val="none" w:sz="0" w:space="0" w:color="auto"/>
                    <w:left w:val="none" w:sz="0" w:space="0" w:color="auto"/>
                    <w:bottom w:val="none" w:sz="0" w:space="0" w:color="auto"/>
                    <w:right w:val="none" w:sz="0" w:space="0" w:color="auto"/>
                  </w:divBdr>
                </w:div>
                <w:div w:id="993798740">
                  <w:marLeft w:val="720"/>
                  <w:marRight w:val="0"/>
                  <w:marTop w:val="0"/>
                  <w:marBottom w:val="101"/>
                  <w:divBdr>
                    <w:top w:val="none" w:sz="0" w:space="0" w:color="auto"/>
                    <w:left w:val="none" w:sz="0" w:space="0" w:color="auto"/>
                    <w:bottom w:val="none" w:sz="0" w:space="0" w:color="auto"/>
                    <w:right w:val="none" w:sz="0" w:space="0" w:color="auto"/>
                  </w:divBdr>
                </w:div>
                <w:div w:id="1914582651">
                  <w:marLeft w:val="720"/>
                  <w:marRight w:val="0"/>
                  <w:marTop w:val="0"/>
                  <w:marBottom w:val="101"/>
                  <w:divBdr>
                    <w:top w:val="none" w:sz="0" w:space="0" w:color="auto"/>
                    <w:left w:val="none" w:sz="0" w:space="0" w:color="auto"/>
                    <w:bottom w:val="none" w:sz="0" w:space="0" w:color="auto"/>
                    <w:right w:val="none" w:sz="0" w:space="0" w:color="auto"/>
                  </w:divBdr>
                </w:div>
                <w:div w:id="865220371">
                  <w:marLeft w:val="0"/>
                  <w:marRight w:val="0"/>
                  <w:marTop w:val="0"/>
                  <w:marBottom w:val="101"/>
                  <w:divBdr>
                    <w:top w:val="none" w:sz="0" w:space="0" w:color="auto"/>
                    <w:left w:val="none" w:sz="0" w:space="0" w:color="auto"/>
                    <w:bottom w:val="none" w:sz="0" w:space="0" w:color="auto"/>
                    <w:right w:val="none" w:sz="0" w:space="0" w:color="auto"/>
                  </w:divBdr>
                </w:div>
                <w:div w:id="1705864460">
                  <w:marLeft w:val="0"/>
                  <w:marRight w:val="0"/>
                  <w:marTop w:val="0"/>
                  <w:marBottom w:val="101"/>
                  <w:divBdr>
                    <w:top w:val="none" w:sz="0" w:space="0" w:color="auto"/>
                    <w:left w:val="none" w:sz="0" w:space="0" w:color="auto"/>
                    <w:bottom w:val="none" w:sz="0" w:space="0" w:color="auto"/>
                    <w:right w:val="none" w:sz="0" w:space="0" w:color="auto"/>
                  </w:divBdr>
                </w:div>
                <w:div w:id="332220187">
                  <w:marLeft w:val="0"/>
                  <w:marRight w:val="0"/>
                  <w:marTop w:val="0"/>
                  <w:marBottom w:val="101"/>
                  <w:divBdr>
                    <w:top w:val="none" w:sz="0" w:space="0" w:color="auto"/>
                    <w:left w:val="none" w:sz="0" w:space="0" w:color="auto"/>
                    <w:bottom w:val="none" w:sz="0" w:space="0" w:color="auto"/>
                    <w:right w:val="none" w:sz="0" w:space="0" w:color="auto"/>
                  </w:divBdr>
                </w:div>
                <w:div w:id="1882089878">
                  <w:marLeft w:val="720"/>
                  <w:marRight w:val="0"/>
                  <w:marTop w:val="0"/>
                  <w:marBottom w:val="101"/>
                  <w:divBdr>
                    <w:top w:val="none" w:sz="0" w:space="0" w:color="auto"/>
                    <w:left w:val="none" w:sz="0" w:space="0" w:color="auto"/>
                    <w:bottom w:val="none" w:sz="0" w:space="0" w:color="auto"/>
                    <w:right w:val="none" w:sz="0" w:space="0" w:color="auto"/>
                  </w:divBdr>
                </w:div>
                <w:div w:id="1023551372">
                  <w:marLeft w:val="720"/>
                  <w:marRight w:val="0"/>
                  <w:marTop w:val="0"/>
                  <w:marBottom w:val="101"/>
                  <w:divBdr>
                    <w:top w:val="none" w:sz="0" w:space="0" w:color="auto"/>
                    <w:left w:val="none" w:sz="0" w:space="0" w:color="auto"/>
                    <w:bottom w:val="none" w:sz="0" w:space="0" w:color="auto"/>
                    <w:right w:val="none" w:sz="0" w:space="0" w:color="auto"/>
                  </w:divBdr>
                </w:div>
                <w:div w:id="1079596366">
                  <w:marLeft w:val="720"/>
                  <w:marRight w:val="0"/>
                  <w:marTop w:val="0"/>
                  <w:marBottom w:val="101"/>
                  <w:divBdr>
                    <w:top w:val="none" w:sz="0" w:space="0" w:color="auto"/>
                    <w:left w:val="none" w:sz="0" w:space="0" w:color="auto"/>
                    <w:bottom w:val="none" w:sz="0" w:space="0" w:color="auto"/>
                    <w:right w:val="none" w:sz="0" w:space="0" w:color="auto"/>
                  </w:divBdr>
                </w:div>
                <w:div w:id="609551064">
                  <w:marLeft w:val="0"/>
                  <w:marRight w:val="0"/>
                  <w:marTop w:val="0"/>
                  <w:marBottom w:val="101"/>
                  <w:divBdr>
                    <w:top w:val="none" w:sz="0" w:space="0" w:color="auto"/>
                    <w:left w:val="none" w:sz="0" w:space="0" w:color="auto"/>
                    <w:bottom w:val="none" w:sz="0" w:space="0" w:color="auto"/>
                    <w:right w:val="none" w:sz="0" w:space="0" w:color="auto"/>
                  </w:divBdr>
                </w:div>
                <w:div w:id="596796335">
                  <w:marLeft w:val="0"/>
                  <w:marRight w:val="0"/>
                  <w:marTop w:val="0"/>
                  <w:marBottom w:val="101"/>
                  <w:divBdr>
                    <w:top w:val="none" w:sz="0" w:space="0" w:color="auto"/>
                    <w:left w:val="none" w:sz="0" w:space="0" w:color="auto"/>
                    <w:bottom w:val="none" w:sz="0" w:space="0" w:color="auto"/>
                    <w:right w:val="none" w:sz="0" w:space="0" w:color="auto"/>
                  </w:divBdr>
                </w:div>
                <w:div w:id="1536114063">
                  <w:marLeft w:val="0"/>
                  <w:marRight w:val="0"/>
                  <w:marTop w:val="0"/>
                  <w:marBottom w:val="101"/>
                  <w:divBdr>
                    <w:top w:val="none" w:sz="0" w:space="0" w:color="auto"/>
                    <w:left w:val="none" w:sz="0" w:space="0" w:color="auto"/>
                    <w:bottom w:val="none" w:sz="0" w:space="0" w:color="auto"/>
                    <w:right w:val="none" w:sz="0" w:space="0" w:color="auto"/>
                  </w:divBdr>
                </w:div>
                <w:div w:id="654262965">
                  <w:marLeft w:val="0"/>
                  <w:marRight w:val="0"/>
                  <w:marTop w:val="0"/>
                  <w:marBottom w:val="101"/>
                  <w:divBdr>
                    <w:top w:val="none" w:sz="0" w:space="0" w:color="auto"/>
                    <w:left w:val="none" w:sz="0" w:space="0" w:color="auto"/>
                    <w:bottom w:val="none" w:sz="0" w:space="0" w:color="auto"/>
                    <w:right w:val="none" w:sz="0" w:space="0" w:color="auto"/>
                  </w:divBdr>
                </w:div>
                <w:div w:id="912353387">
                  <w:marLeft w:val="0"/>
                  <w:marRight w:val="0"/>
                  <w:marTop w:val="0"/>
                  <w:marBottom w:val="101"/>
                  <w:divBdr>
                    <w:top w:val="none" w:sz="0" w:space="0" w:color="auto"/>
                    <w:left w:val="none" w:sz="0" w:space="0" w:color="auto"/>
                    <w:bottom w:val="none" w:sz="0" w:space="0" w:color="auto"/>
                    <w:right w:val="none" w:sz="0" w:space="0" w:color="auto"/>
                  </w:divBdr>
                </w:div>
                <w:div w:id="1776049899">
                  <w:marLeft w:val="0"/>
                  <w:marRight w:val="0"/>
                  <w:marTop w:val="0"/>
                  <w:marBottom w:val="101"/>
                  <w:divBdr>
                    <w:top w:val="none" w:sz="0" w:space="0" w:color="auto"/>
                    <w:left w:val="none" w:sz="0" w:space="0" w:color="auto"/>
                    <w:bottom w:val="none" w:sz="0" w:space="0" w:color="auto"/>
                    <w:right w:val="none" w:sz="0" w:space="0" w:color="auto"/>
                  </w:divBdr>
                </w:div>
                <w:div w:id="233979192">
                  <w:marLeft w:val="720"/>
                  <w:marRight w:val="0"/>
                  <w:marTop w:val="0"/>
                  <w:marBottom w:val="101"/>
                  <w:divBdr>
                    <w:top w:val="none" w:sz="0" w:space="0" w:color="auto"/>
                    <w:left w:val="none" w:sz="0" w:space="0" w:color="auto"/>
                    <w:bottom w:val="none" w:sz="0" w:space="0" w:color="auto"/>
                    <w:right w:val="none" w:sz="0" w:space="0" w:color="auto"/>
                  </w:divBdr>
                </w:div>
                <w:div w:id="566762974">
                  <w:marLeft w:val="720"/>
                  <w:marRight w:val="0"/>
                  <w:marTop w:val="0"/>
                  <w:marBottom w:val="101"/>
                  <w:divBdr>
                    <w:top w:val="none" w:sz="0" w:space="0" w:color="auto"/>
                    <w:left w:val="none" w:sz="0" w:space="0" w:color="auto"/>
                    <w:bottom w:val="none" w:sz="0" w:space="0" w:color="auto"/>
                    <w:right w:val="none" w:sz="0" w:space="0" w:color="auto"/>
                  </w:divBdr>
                </w:div>
                <w:div w:id="1760255124">
                  <w:marLeft w:val="720"/>
                  <w:marRight w:val="0"/>
                  <w:marTop w:val="0"/>
                  <w:marBottom w:val="101"/>
                  <w:divBdr>
                    <w:top w:val="none" w:sz="0" w:space="0" w:color="auto"/>
                    <w:left w:val="none" w:sz="0" w:space="0" w:color="auto"/>
                    <w:bottom w:val="none" w:sz="0" w:space="0" w:color="auto"/>
                    <w:right w:val="none" w:sz="0" w:space="0" w:color="auto"/>
                  </w:divBdr>
                </w:div>
                <w:div w:id="1275864176">
                  <w:marLeft w:val="720"/>
                  <w:marRight w:val="0"/>
                  <w:marTop w:val="0"/>
                  <w:marBottom w:val="101"/>
                  <w:divBdr>
                    <w:top w:val="none" w:sz="0" w:space="0" w:color="auto"/>
                    <w:left w:val="none" w:sz="0" w:space="0" w:color="auto"/>
                    <w:bottom w:val="none" w:sz="0" w:space="0" w:color="auto"/>
                    <w:right w:val="none" w:sz="0" w:space="0" w:color="auto"/>
                  </w:divBdr>
                </w:div>
                <w:div w:id="2013801307">
                  <w:marLeft w:val="0"/>
                  <w:marRight w:val="0"/>
                  <w:marTop w:val="0"/>
                  <w:marBottom w:val="101"/>
                  <w:divBdr>
                    <w:top w:val="none" w:sz="0" w:space="0" w:color="auto"/>
                    <w:left w:val="none" w:sz="0" w:space="0" w:color="auto"/>
                    <w:bottom w:val="none" w:sz="0" w:space="0" w:color="auto"/>
                    <w:right w:val="none" w:sz="0" w:space="0" w:color="auto"/>
                  </w:divBdr>
                </w:div>
                <w:div w:id="1668827361">
                  <w:marLeft w:val="0"/>
                  <w:marRight w:val="0"/>
                  <w:marTop w:val="0"/>
                  <w:marBottom w:val="101"/>
                  <w:divBdr>
                    <w:top w:val="none" w:sz="0" w:space="0" w:color="auto"/>
                    <w:left w:val="none" w:sz="0" w:space="0" w:color="auto"/>
                    <w:bottom w:val="none" w:sz="0" w:space="0" w:color="auto"/>
                    <w:right w:val="none" w:sz="0" w:space="0" w:color="auto"/>
                  </w:divBdr>
                </w:div>
                <w:div w:id="1916817715">
                  <w:marLeft w:val="720"/>
                  <w:marRight w:val="0"/>
                  <w:marTop w:val="0"/>
                  <w:marBottom w:val="101"/>
                  <w:divBdr>
                    <w:top w:val="none" w:sz="0" w:space="0" w:color="auto"/>
                    <w:left w:val="none" w:sz="0" w:space="0" w:color="auto"/>
                    <w:bottom w:val="none" w:sz="0" w:space="0" w:color="auto"/>
                    <w:right w:val="none" w:sz="0" w:space="0" w:color="auto"/>
                  </w:divBdr>
                </w:div>
                <w:div w:id="592590772">
                  <w:marLeft w:val="720"/>
                  <w:marRight w:val="0"/>
                  <w:marTop w:val="0"/>
                  <w:marBottom w:val="101"/>
                  <w:divBdr>
                    <w:top w:val="none" w:sz="0" w:space="0" w:color="auto"/>
                    <w:left w:val="none" w:sz="0" w:space="0" w:color="auto"/>
                    <w:bottom w:val="none" w:sz="0" w:space="0" w:color="auto"/>
                    <w:right w:val="none" w:sz="0" w:space="0" w:color="auto"/>
                  </w:divBdr>
                </w:div>
                <w:div w:id="238564061">
                  <w:marLeft w:val="0"/>
                  <w:marRight w:val="0"/>
                  <w:marTop w:val="0"/>
                  <w:marBottom w:val="101"/>
                  <w:divBdr>
                    <w:top w:val="none" w:sz="0" w:space="0" w:color="auto"/>
                    <w:left w:val="none" w:sz="0" w:space="0" w:color="auto"/>
                    <w:bottom w:val="none" w:sz="0" w:space="0" w:color="auto"/>
                    <w:right w:val="none" w:sz="0" w:space="0" w:color="auto"/>
                  </w:divBdr>
                </w:div>
                <w:div w:id="1842548827">
                  <w:marLeft w:val="0"/>
                  <w:marRight w:val="0"/>
                  <w:marTop w:val="0"/>
                  <w:marBottom w:val="101"/>
                  <w:divBdr>
                    <w:top w:val="none" w:sz="0" w:space="0" w:color="auto"/>
                    <w:left w:val="none" w:sz="0" w:space="0" w:color="auto"/>
                    <w:bottom w:val="none" w:sz="0" w:space="0" w:color="auto"/>
                    <w:right w:val="none" w:sz="0" w:space="0" w:color="auto"/>
                  </w:divBdr>
                </w:div>
                <w:div w:id="263534756">
                  <w:marLeft w:val="0"/>
                  <w:marRight w:val="0"/>
                  <w:marTop w:val="0"/>
                  <w:marBottom w:val="101"/>
                  <w:divBdr>
                    <w:top w:val="none" w:sz="0" w:space="0" w:color="auto"/>
                    <w:left w:val="none" w:sz="0" w:space="0" w:color="auto"/>
                    <w:bottom w:val="none" w:sz="0" w:space="0" w:color="auto"/>
                    <w:right w:val="none" w:sz="0" w:space="0" w:color="auto"/>
                  </w:divBdr>
                </w:div>
                <w:div w:id="235558602">
                  <w:marLeft w:val="0"/>
                  <w:marRight w:val="0"/>
                  <w:marTop w:val="0"/>
                  <w:marBottom w:val="101"/>
                  <w:divBdr>
                    <w:top w:val="none" w:sz="0" w:space="0" w:color="auto"/>
                    <w:left w:val="none" w:sz="0" w:space="0" w:color="auto"/>
                    <w:bottom w:val="none" w:sz="0" w:space="0" w:color="auto"/>
                    <w:right w:val="none" w:sz="0" w:space="0" w:color="auto"/>
                  </w:divBdr>
                </w:div>
                <w:div w:id="790711358">
                  <w:marLeft w:val="0"/>
                  <w:marRight w:val="0"/>
                  <w:marTop w:val="0"/>
                  <w:marBottom w:val="101"/>
                  <w:divBdr>
                    <w:top w:val="none" w:sz="0" w:space="0" w:color="auto"/>
                    <w:left w:val="none" w:sz="0" w:space="0" w:color="auto"/>
                    <w:bottom w:val="none" w:sz="0" w:space="0" w:color="auto"/>
                    <w:right w:val="none" w:sz="0" w:space="0" w:color="auto"/>
                  </w:divBdr>
                </w:div>
                <w:div w:id="168066220">
                  <w:marLeft w:val="0"/>
                  <w:marRight w:val="0"/>
                  <w:marTop w:val="0"/>
                  <w:marBottom w:val="101"/>
                  <w:divBdr>
                    <w:top w:val="none" w:sz="0" w:space="0" w:color="auto"/>
                    <w:left w:val="none" w:sz="0" w:space="0" w:color="auto"/>
                    <w:bottom w:val="none" w:sz="0" w:space="0" w:color="auto"/>
                    <w:right w:val="none" w:sz="0" w:space="0" w:color="auto"/>
                  </w:divBdr>
                </w:div>
                <w:div w:id="2011250818">
                  <w:marLeft w:val="0"/>
                  <w:marRight w:val="0"/>
                  <w:marTop w:val="0"/>
                  <w:marBottom w:val="101"/>
                  <w:divBdr>
                    <w:top w:val="none" w:sz="0" w:space="0" w:color="auto"/>
                    <w:left w:val="none" w:sz="0" w:space="0" w:color="auto"/>
                    <w:bottom w:val="none" w:sz="0" w:space="0" w:color="auto"/>
                    <w:right w:val="none" w:sz="0" w:space="0" w:color="auto"/>
                  </w:divBdr>
                </w:div>
                <w:div w:id="1380321202">
                  <w:marLeft w:val="0"/>
                  <w:marRight w:val="0"/>
                  <w:marTop w:val="0"/>
                  <w:marBottom w:val="101"/>
                  <w:divBdr>
                    <w:top w:val="none" w:sz="0" w:space="0" w:color="auto"/>
                    <w:left w:val="none" w:sz="0" w:space="0" w:color="auto"/>
                    <w:bottom w:val="none" w:sz="0" w:space="0" w:color="auto"/>
                    <w:right w:val="none" w:sz="0" w:space="0" w:color="auto"/>
                  </w:divBdr>
                </w:div>
                <w:div w:id="798038305">
                  <w:marLeft w:val="0"/>
                  <w:marRight w:val="0"/>
                  <w:marTop w:val="0"/>
                  <w:marBottom w:val="101"/>
                  <w:divBdr>
                    <w:top w:val="none" w:sz="0" w:space="0" w:color="auto"/>
                    <w:left w:val="none" w:sz="0" w:space="0" w:color="auto"/>
                    <w:bottom w:val="none" w:sz="0" w:space="0" w:color="auto"/>
                    <w:right w:val="none" w:sz="0" w:space="0" w:color="auto"/>
                  </w:divBdr>
                </w:div>
                <w:div w:id="372270551">
                  <w:marLeft w:val="0"/>
                  <w:marRight w:val="0"/>
                  <w:marTop w:val="0"/>
                  <w:marBottom w:val="101"/>
                  <w:divBdr>
                    <w:top w:val="none" w:sz="0" w:space="0" w:color="auto"/>
                    <w:left w:val="none" w:sz="0" w:space="0" w:color="auto"/>
                    <w:bottom w:val="none" w:sz="0" w:space="0" w:color="auto"/>
                    <w:right w:val="none" w:sz="0" w:space="0" w:color="auto"/>
                  </w:divBdr>
                </w:div>
                <w:div w:id="425032439">
                  <w:marLeft w:val="0"/>
                  <w:marRight w:val="0"/>
                  <w:marTop w:val="0"/>
                  <w:marBottom w:val="101"/>
                  <w:divBdr>
                    <w:top w:val="none" w:sz="0" w:space="0" w:color="auto"/>
                    <w:left w:val="none" w:sz="0" w:space="0" w:color="auto"/>
                    <w:bottom w:val="none" w:sz="0" w:space="0" w:color="auto"/>
                    <w:right w:val="none" w:sz="0" w:space="0" w:color="auto"/>
                  </w:divBdr>
                </w:div>
                <w:div w:id="137697302">
                  <w:marLeft w:val="0"/>
                  <w:marRight w:val="0"/>
                  <w:marTop w:val="0"/>
                  <w:marBottom w:val="101"/>
                  <w:divBdr>
                    <w:top w:val="none" w:sz="0" w:space="0" w:color="auto"/>
                    <w:left w:val="none" w:sz="0" w:space="0" w:color="auto"/>
                    <w:bottom w:val="none" w:sz="0" w:space="0" w:color="auto"/>
                    <w:right w:val="none" w:sz="0" w:space="0" w:color="auto"/>
                  </w:divBdr>
                </w:div>
                <w:div w:id="12073909">
                  <w:marLeft w:val="0"/>
                  <w:marRight w:val="0"/>
                  <w:marTop w:val="0"/>
                  <w:marBottom w:val="101"/>
                  <w:divBdr>
                    <w:top w:val="none" w:sz="0" w:space="0" w:color="auto"/>
                    <w:left w:val="none" w:sz="0" w:space="0" w:color="auto"/>
                    <w:bottom w:val="none" w:sz="0" w:space="0" w:color="auto"/>
                    <w:right w:val="none" w:sz="0" w:space="0" w:color="auto"/>
                  </w:divBdr>
                </w:div>
                <w:div w:id="712966275">
                  <w:marLeft w:val="0"/>
                  <w:marRight w:val="0"/>
                  <w:marTop w:val="0"/>
                  <w:marBottom w:val="101"/>
                  <w:divBdr>
                    <w:top w:val="none" w:sz="0" w:space="0" w:color="auto"/>
                    <w:left w:val="none" w:sz="0" w:space="0" w:color="auto"/>
                    <w:bottom w:val="none" w:sz="0" w:space="0" w:color="auto"/>
                    <w:right w:val="none" w:sz="0" w:space="0" w:color="auto"/>
                  </w:divBdr>
                </w:div>
                <w:div w:id="890069414">
                  <w:marLeft w:val="0"/>
                  <w:marRight w:val="0"/>
                  <w:marTop w:val="0"/>
                  <w:marBottom w:val="101"/>
                  <w:divBdr>
                    <w:top w:val="none" w:sz="0" w:space="0" w:color="auto"/>
                    <w:left w:val="none" w:sz="0" w:space="0" w:color="auto"/>
                    <w:bottom w:val="none" w:sz="0" w:space="0" w:color="auto"/>
                    <w:right w:val="none" w:sz="0" w:space="0" w:color="auto"/>
                  </w:divBdr>
                </w:div>
                <w:div w:id="1185241902">
                  <w:marLeft w:val="0"/>
                  <w:marRight w:val="0"/>
                  <w:marTop w:val="0"/>
                  <w:marBottom w:val="101"/>
                  <w:divBdr>
                    <w:top w:val="none" w:sz="0" w:space="0" w:color="auto"/>
                    <w:left w:val="none" w:sz="0" w:space="0" w:color="auto"/>
                    <w:bottom w:val="none" w:sz="0" w:space="0" w:color="auto"/>
                    <w:right w:val="none" w:sz="0" w:space="0" w:color="auto"/>
                  </w:divBdr>
                </w:div>
                <w:div w:id="181014037">
                  <w:marLeft w:val="0"/>
                  <w:marRight w:val="0"/>
                  <w:marTop w:val="0"/>
                  <w:marBottom w:val="101"/>
                  <w:divBdr>
                    <w:top w:val="none" w:sz="0" w:space="0" w:color="auto"/>
                    <w:left w:val="none" w:sz="0" w:space="0" w:color="auto"/>
                    <w:bottom w:val="none" w:sz="0" w:space="0" w:color="auto"/>
                    <w:right w:val="none" w:sz="0" w:space="0" w:color="auto"/>
                  </w:divBdr>
                </w:div>
                <w:div w:id="1084842166">
                  <w:marLeft w:val="0"/>
                  <w:marRight w:val="0"/>
                  <w:marTop w:val="0"/>
                  <w:marBottom w:val="101"/>
                  <w:divBdr>
                    <w:top w:val="none" w:sz="0" w:space="0" w:color="auto"/>
                    <w:left w:val="none" w:sz="0" w:space="0" w:color="auto"/>
                    <w:bottom w:val="none" w:sz="0" w:space="0" w:color="auto"/>
                    <w:right w:val="none" w:sz="0" w:space="0" w:color="auto"/>
                  </w:divBdr>
                </w:div>
                <w:div w:id="1438865784">
                  <w:marLeft w:val="0"/>
                  <w:marRight w:val="0"/>
                  <w:marTop w:val="0"/>
                  <w:marBottom w:val="101"/>
                  <w:divBdr>
                    <w:top w:val="none" w:sz="0" w:space="0" w:color="auto"/>
                    <w:left w:val="none" w:sz="0" w:space="0" w:color="auto"/>
                    <w:bottom w:val="none" w:sz="0" w:space="0" w:color="auto"/>
                    <w:right w:val="none" w:sz="0" w:space="0" w:color="auto"/>
                  </w:divBdr>
                </w:div>
                <w:div w:id="1818722144">
                  <w:marLeft w:val="0"/>
                  <w:marRight w:val="0"/>
                  <w:marTop w:val="0"/>
                  <w:marBottom w:val="101"/>
                  <w:divBdr>
                    <w:top w:val="none" w:sz="0" w:space="0" w:color="auto"/>
                    <w:left w:val="none" w:sz="0" w:space="0" w:color="auto"/>
                    <w:bottom w:val="none" w:sz="0" w:space="0" w:color="auto"/>
                    <w:right w:val="none" w:sz="0" w:space="0" w:color="auto"/>
                  </w:divBdr>
                </w:div>
                <w:div w:id="848131438">
                  <w:marLeft w:val="0"/>
                  <w:marRight w:val="0"/>
                  <w:marTop w:val="0"/>
                  <w:marBottom w:val="101"/>
                  <w:divBdr>
                    <w:top w:val="none" w:sz="0" w:space="0" w:color="auto"/>
                    <w:left w:val="none" w:sz="0" w:space="0" w:color="auto"/>
                    <w:bottom w:val="none" w:sz="0" w:space="0" w:color="auto"/>
                    <w:right w:val="none" w:sz="0" w:space="0" w:color="auto"/>
                  </w:divBdr>
                </w:div>
                <w:div w:id="557518736">
                  <w:marLeft w:val="0"/>
                  <w:marRight w:val="0"/>
                  <w:marTop w:val="0"/>
                  <w:marBottom w:val="101"/>
                  <w:divBdr>
                    <w:top w:val="none" w:sz="0" w:space="0" w:color="auto"/>
                    <w:left w:val="none" w:sz="0" w:space="0" w:color="auto"/>
                    <w:bottom w:val="none" w:sz="0" w:space="0" w:color="auto"/>
                    <w:right w:val="none" w:sz="0" w:space="0" w:color="auto"/>
                  </w:divBdr>
                </w:div>
                <w:div w:id="541943025">
                  <w:marLeft w:val="0"/>
                  <w:marRight w:val="0"/>
                  <w:marTop w:val="0"/>
                  <w:marBottom w:val="101"/>
                  <w:divBdr>
                    <w:top w:val="none" w:sz="0" w:space="0" w:color="auto"/>
                    <w:left w:val="none" w:sz="0" w:space="0" w:color="auto"/>
                    <w:bottom w:val="none" w:sz="0" w:space="0" w:color="auto"/>
                    <w:right w:val="none" w:sz="0" w:space="0" w:color="auto"/>
                  </w:divBdr>
                </w:div>
                <w:div w:id="293340369">
                  <w:marLeft w:val="0"/>
                  <w:marRight w:val="0"/>
                  <w:marTop w:val="0"/>
                  <w:marBottom w:val="101"/>
                  <w:divBdr>
                    <w:top w:val="none" w:sz="0" w:space="0" w:color="auto"/>
                    <w:left w:val="none" w:sz="0" w:space="0" w:color="auto"/>
                    <w:bottom w:val="none" w:sz="0" w:space="0" w:color="auto"/>
                    <w:right w:val="none" w:sz="0" w:space="0" w:color="auto"/>
                  </w:divBdr>
                </w:div>
                <w:div w:id="1438283371">
                  <w:marLeft w:val="0"/>
                  <w:marRight w:val="0"/>
                  <w:marTop w:val="0"/>
                  <w:marBottom w:val="101"/>
                  <w:divBdr>
                    <w:top w:val="none" w:sz="0" w:space="0" w:color="auto"/>
                    <w:left w:val="none" w:sz="0" w:space="0" w:color="auto"/>
                    <w:bottom w:val="none" w:sz="0" w:space="0" w:color="auto"/>
                    <w:right w:val="none" w:sz="0" w:space="0" w:color="auto"/>
                  </w:divBdr>
                </w:div>
                <w:div w:id="288827013">
                  <w:marLeft w:val="0"/>
                  <w:marRight w:val="0"/>
                  <w:marTop w:val="0"/>
                  <w:marBottom w:val="101"/>
                  <w:divBdr>
                    <w:top w:val="none" w:sz="0" w:space="0" w:color="auto"/>
                    <w:left w:val="none" w:sz="0" w:space="0" w:color="auto"/>
                    <w:bottom w:val="none" w:sz="0" w:space="0" w:color="auto"/>
                    <w:right w:val="none" w:sz="0" w:space="0" w:color="auto"/>
                  </w:divBdr>
                </w:div>
                <w:div w:id="1307779619">
                  <w:marLeft w:val="0"/>
                  <w:marRight w:val="0"/>
                  <w:marTop w:val="0"/>
                  <w:marBottom w:val="101"/>
                  <w:divBdr>
                    <w:top w:val="none" w:sz="0" w:space="0" w:color="auto"/>
                    <w:left w:val="none" w:sz="0" w:space="0" w:color="auto"/>
                    <w:bottom w:val="none" w:sz="0" w:space="0" w:color="auto"/>
                    <w:right w:val="none" w:sz="0" w:space="0" w:color="auto"/>
                  </w:divBdr>
                </w:div>
                <w:div w:id="869418723">
                  <w:marLeft w:val="0"/>
                  <w:marRight w:val="0"/>
                  <w:marTop w:val="0"/>
                  <w:marBottom w:val="101"/>
                  <w:divBdr>
                    <w:top w:val="none" w:sz="0" w:space="0" w:color="auto"/>
                    <w:left w:val="none" w:sz="0" w:space="0" w:color="auto"/>
                    <w:bottom w:val="none" w:sz="0" w:space="0" w:color="auto"/>
                    <w:right w:val="none" w:sz="0" w:space="0" w:color="auto"/>
                  </w:divBdr>
                </w:div>
                <w:div w:id="110781349">
                  <w:marLeft w:val="0"/>
                  <w:marRight w:val="0"/>
                  <w:marTop w:val="0"/>
                  <w:marBottom w:val="101"/>
                  <w:divBdr>
                    <w:top w:val="none" w:sz="0" w:space="0" w:color="auto"/>
                    <w:left w:val="none" w:sz="0" w:space="0" w:color="auto"/>
                    <w:bottom w:val="none" w:sz="0" w:space="0" w:color="auto"/>
                    <w:right w:val="none" w:sz="0" w:space="0" w:color="auto"/>
                  </w:divBdr>
                </w:div>
                <w:div w:id="1564757006">
                  <w:marLeft w:val="0"/>
                  <w:marRight w:val="0"/>
                  <w:marTop w:val="0"/>
                  <w:marBottom w:val="101"/>
                  <w:divBdr>
                    <w:top w:val="none" w:sz="0" w:space="0" w:color="auto"/>
                    <w:left w:val="none" w:sz="0" w:space="0" w:color="auto"/>
                    <w:bottom w:val="none" w:sz="0" w:space="0" w:color="auto"/>
                    <w:right w:val="none" w:sz="0" w:space="0" w:color="auto"/>
                  </w:divBdr>
                </w:div>
                <w:div w:id="1118260667">
                  <w:marLeft w:val="0"/>
                  <w:marRight w:val="0"/>
                  <w:marTop w:val="0"/>
                  <w:marBottom w:val="101"/>
                  <w:divBdr>
                    <w:top w:val="none" w:sz="0" w:space="0" w:color="auto"/>
                    <w:left w:val="none" w:sz="0" w:space="0" w:color="auto"/>
                    <w:bottom w:val="none" w:sz="0" w:space="0" w:color="auto"/>
                    <w:right w:val="none" w:sz="0" w:space="0" w:color="auto"/>
                  </w:divBdr>
                </w:div>
                <w:div w:id="515467648">
                  <w:marLeft w:val="0"/>
                  <w:marRight w:val="0"/>
                  <w:marTop w:val="0"/>
                  <w:marBottom w:val="101"/>
                  <w:divBdr>
                    <w:top w:val="none" w:sz="0" w:space="0" w:color="auto"/>
                    <w:left w:val="none" w:sz="0" w:space="0" w:color="auto"/>
                    <w:bottom w:val="none" w:sz="0" w:space="0" w:color="auto"/>
                    <w:right w:val="none" w:sz="0" w:space="0" w:color="auto"/>
                  </w:divBdr>
                </w:div>
                <w:div w:id="2002734387">
                  <w:marLeft w:val="0"/>
                  <w:marRight w:val="0"/>
                  <w:marTop w:val="0"/>
                  <w:marBottom w:val="101"/>
                  <w:divBdr>
                    <w:top w:val="none" w:sz="0" w:space="0" w:color="auto"/>
                    <w:left w:val="none" w:sz="0" w:space="0" w:color="auto"/>
                    <w:bottom w:val="none" w:sz="0" w:space="0" w:color="auto"/>
                    <w:right w:val="none" w:sz="0" w:space="0" w:color="auto"/>
                  </w:divBdr>
                </w:div>
                <w:div w:id="821972162">
                  <w:marLeft w:val="0"/>
                  <w:marRight w:val="0"/>
                  <w:marTop w:val="0"/>
                  <w:marBottom w:val="101"/>
                  <w:divBdr>
                    <w:top w:val="none" w:sz="0" w:space="0" w:color="auto"/>
                    <w:left w:val="none" w:sz="0" w:space="0" w:color="auto"/>
                    <w:bottom w:val="none" w:sz="0" w:space="0" w:color="auto"/>
                    <w:right w:val="none" w:sz="0" w:space="0" w:color="auto"/>
                  </w:divBdr>
                </w:div>
                <w:div w:id="1247500511">
                  <w:marLeft w:val="0"/>
                  <w:marRight w:val="0"/>
                  <w:marTop w:val="0"/>
                  <w:marBottom w:val="101"/>
                  <w:divBdr>
                    <w:top w:val="none" w:sz="0" w:space="0" w:color="auto"/>
                    <w:left w:val="none" w:sz="0" w:space="0" w:color="auto"/>
                    <w:bottom w:val="none" w:sz="0" w:space="0" w:color="auto"/>
                    <w:right w:val="none" w:sz="0" w:space="0" w:color="auto"/>
                  </w:divBdr>
                </w:div>
                <w:div w:id="384597439">
                  <w:marLeft w:val="0"/>
                  <w:marRight w:val="0"/>
                  <w:marTop w:val="0"/>
                  <w:marBottom w:val="101"/>
                  <w:divBdr>
                    <w:top w:val="none" w:sz="0" w:space="0" w:color="auto"/>
                    <w:left w:val="none" w:sz="0" w:space="0" w:color="auto"/>
                    <w:bottom w:val="none" w:sz="0" w:space="0" w:color="auto"/>
                    <w:right w:val="none" w:sz="0" w:space="0" w:color="auto"/>
                  </w:divBdr>
                </w:div>
                <w:div w:id="797533341">
                  <w:marLeft w:val="0"/>
                  <w:marRight w:val="0"/>
                  <w:marTop w:val="0"/>
                  <w:marBottom w:val="101"/>
                  <w:divBdr>
                    <w:top w:val="none" w:sz="0" w:space="0" w:color="auto"/>
                    <w:left w:val="none" w:sz="0" w:space="0" w:color="auto"/>
                    <w:bottom w:val="none" w:sz="0" w:space="0" w:color="auto"/>
                    <w:right w:val="none" w:sz="0" w:space="0" w:color="auto"/>
                  </w:divBdr>
                </w:div>
                <w:div w:id="2045710467">
                  <w:marLeft w:val="0"/>
                  <w:marRight w:val="0"/>
                  <w:marTop w:val="0"/>
                  <w:marBottom w:val="101"/>
                  <w:divBdr>
                    <w:top w:val="none" w:sz="0" w:space="0" w:color="auto"/>
                    <w:left w:val="none" w:sz="0" w:space="0" w:color="auto"/>
                    <w:bottom w:val="none" w:sz="0" w:space="0" w:color="auto"/>
                    <w:right w:val="none" w:sz="0" w:space="0" w:color="auto"/>
                  </w:divBdr>
                </w:div>
                <w:div w:id="2030832553">
                  <w:marLeft w:val="0"/>
                  <w:marRight w:val="0"/>
                  <w:marTop w:val="0"/>
                  <w:marBottom w:val="101"/>
                  <w:divBdr>
                    <w:top w:val="none" w:sz="0" w:space="0" w:color="auto"/>
                    <w:left w:val="none" w:sz="0" w:space="0" w:color="auto"/>
                    <w:bottom w:val="none" w:sz="0" w:space="0" w:color="auto"/>
                    <w:right w:val="none" w:sz="0" w:space="0" w:color="auto"/>
                  </w:divBdr>
                </w:div>
                <w:div w:id="1726416381">
                  <w:marLeft w:val="0"/>
                  <w:marRight w:val="0"/>
                  <w:marTop w:val="0"/>
                  <w:marBottom w:val="101"/>
                  <w:divBdr>
                    <w:top w:val="none" w:sz="0" w:space="0" w:color="auto"/>
                    <w:left w:val="none" w:sz="0" w:space="0" w:color="auto"/>
                    <w:bottom w:val="none" w:sz="0" w:space="0" w:color="auto"/>
                    <w:right w:val="none" w:sz="0" w:space="0" w:color="auto"/>
                  </w:divBdr>
                </w:div>
                <w:div w:id="1004363564">
                  <w:marLeft w:val="0"/>
                  <w:marRight w:val="0"/>
                  <w:marTop w:val="0"/>
                  <w:marBottom w:val="101"/>
                  <w:divBdr>
                    <w:top w:val="none" w:sz="0" w:space="0" w:color="auto"/>
                    <w:left w:val="none" w:sz="0" w:space="0" w:color="auto"/>
                    <w:bottom w:val="none" w:sz="0" w:space="0" w:color="auto"/>
                    <w:right w:val="none" w:sz="0" w:space="0" w:color="auto"/>
                  </w:divBdr>
                </w:div>
                <w:div w:id="758864220">
                  <w:marLeft w:val="0"/>
                  <w:marRight w:val="0"/>
                  <w:marTop w:val="0"/>
                  <w:marBottom w:val="101"/>
                  <w:divBdr>
                    <w:top w:val="none" w:sz="0" w:space="0" w:color="auto"/>
                    <w:left w:val="none" w:sz="0" w:space="0" w:color="auto"/>
                    <w:bottom w:val="none" w:sz="0" w:space="0" w:color="auto"/>
                    <w:right w:val="none" w:sz="0" w:space="0" w:color="auto"/>
                  </w:divBdr>
                </w:div>
                <w:div w:id="1210068742">
                  <w:marLeft w:val="0"/>
                  <w:marRight w:val="0"/>
                  <w:marTop w:val="0"/>
                  <w:marBottom w:val="101"/>
                  <w:divBdr>
                    <w:top w:val="none" w:sz="0" w:space="0" w:color="auto"/>
                    <w:left w:val="none" w:sz="0" w:space="0" w:color="auto"/>
                    <w:bottom w:val="none" w:sz="0" w:space="0" w:color="auto"/>
                    <w:right w:val="none" w:sz="0" w:space="0" w:color="auto"/>
                  </w:divBdr>
                </w:div>
                <w:div w:id="145782707">
                  <w:marLeft w:val="0"/>
                  <w:marRight w:val="0"/>
                  <w:marTop w:val="0"/>
                  <w:marBottom w:val="101"/>
                  <w:divBdr>
                    <w:top w:val="none" w:sz="0" w:space="0" w:color="auto"/>
                    <w:left w:val="none" w:sz="0" w:space="0" w:color="auto"/>
                    <w:bottom w:val="none" w:sz="0" w:space="0" w:color="auto"/>
                    <w:right w:val="none" w:sz="0" w:space="0" w:color="auto"/>
                  </w:divBdr>
                </w:div>
                <w:div w:id="1009136101">
                  <w:marLeft w:val="0"/>
                  <w:marRight w:val="0"/>
                  <w:marTop w:val="0"/>
                  <w:marBottom w:val="101"/>
                  <w:divBdr>
                    <w:top w:val="none" w:sz="0" w:space="0" w:color="auto"/>
                    <w:left w:val="none" w:sz="0" w:space="0" w:color="auto"/>
                    <w:bottom w:val="none" w:sz="0" w:space="0" w:color="auto"/>
                    <w:right w:val="none" w:sz="0" w:space="0" w:color="auto"/>
                  </w:divBdr>
                </w:div>
                <w:div w:id="591935452">
                  <w:marLeft w:val="1008"/>
                  <w:marRight w:val="1008"/>
                  <w:marTop w:val="0"/>
                  <w:marBottom w:val="101"/>
                  <w:divBdr>
                    <w:top w:val="none" w:sz="0" w:space="0" w:color="auto"/>
                    <w:left w:val="none" w:sz="0" w:space="0" w:color="auto"/>
                    <w:bottom w:val="none" w:sz="0" w:space="0" w:color="auto"/>
                    <w:right w:val="none" w:sz="0" w:space="0" w:color="auto"/>
                  </w:divBdr>
                </w:div>
                <w:div w:id="420680749">
                  <w:marLeft w:val="1008"/>
                  <w:marRight w:val="1008"/>
                  <w:marTop w:val="0"/>
                  <w:marBottom w:val="101"/>
                  <w:divBdr>
                    <w:top w:val="none" w:sz="0" w:space="0" w:color="auto"/>
                    <w:left w:val="none" w:sz="0" w:space="0" w:color="auto"/>
                    <w:bottom w:val="none" w:sz="0" w:space="0" w:color="auto"/>
                    <w:right w:val="none" w:sz="0" w:space="0" w:color="auto"/>
                  </w:divBdr>
                </w:div>
                <w:div w:id="463743494">
                  <w:marLeft w:val="1008"/>
                  <w:marRight w:val="1008"/>
                  <w:marTop w:val="0"/>
                  <w:marBottom w:val="101"/>
                  <w:divBdr>
                    <w:top w:val="none" w:sz="0" w:space="0" w:color="auto"/>
                    <w:left w:val="none" w:sz="0" w:space="0" w:color="auto"/>
                    <w:bottom w:val="none" w:sz="0" w:space="0" w:color="auto"/>
                    <w:right w:val="none" w:sz="0" w:space="0" w:color="auto"/>
                  </w:divBdr>
                </w:div>
                <w:div w:id="1249121029">
                  <w:marLeft w:val="0"/>
                  <w:marRight w:val="0"/>
                  <w:marTop w:val="0"/>
                  <w:marBottom w:val="101"/>
                  <w:divBdr>
                    <w:top w:val="none" w:sz="0" w:space="0" w:color="auto"/>
                    <w:left w:val="none" w:sz="0" w:space="0" w:color="auto"/>
                    <w:bottom w:val="none" w:sz="0" w:space="0" w:color="auto"/>
                    <w:right w:val="none" w:sz="0" w:space="0" w:color="auto"/>
                  </w:divBdr>
                </w:div>
                <w:div w:id="809515832">
                  <w:marLeft w:val="0"/>
                  <w:marRight w:val="0"/>
                  <w:marTop w:val="0"/>
                  <w:marBottom w:val="101"/>
                  <w:divBdr>
                    <w:top w:val="none" w:sz="0" w:space="0" w:color="auto"/>
                    <w:left w:val="none" w:sz="0" w:space="0" w:color="auto"/>
                    <w:bottom w:val="none" w:sz="0" w:space="0" w:color="auto"/>
                    <w:right w:val="none" w:sz="0" w:space="0" w:color="auto"/>
                  </w:divBdr>
                </w:div>
                <w:div w:id="1920022887">
                  <w:marLeft w:val="0"/>
                  <w:marRight w:val="0"/>
                  <w:marTop w:val="0"/>
                  <w:marBottom w:val="101"/>
                  <w:divBdr>
                    <w:top w:val="none" w:sz="0" w:space="0" w:color="auto"/>
                    <w:left w:val="none" w:sz="0" w:space="0" w:color="auto"/>
                    <w:bottom w:val="none" w:sz="0" w:space="0" w:color="auto"/>
                    <w:right w:val="none" w:sz="0" w:space="0" w:color="auto"/>
                  </w:divBdr>
                </w:div>
                <w:div w:id="735859470">
                  <w:marLeft w:val="288"/>
                  <w:marRight w:val="0"/>
                  <w:marTop w:val="0"/>
                  <w:marBottom w:val="101"/>
                  <w:divBdr>
                    <w:top w:val="none" w:sz="0" w:space="0" w:color="auto"/>
                    <w:left w:val="none" w:sz="0" w:space="0" w:color="auto"/>
                    <w:bottom w:val="none" w:sz="0" w:space="0" w:color="auto"/>
                    <w:right w:val="none" w:sz="0" w:space="0" w:color="auto"/>
                  </w:divBdr>
                </w:div>
                <w:div w:id="1767723547">
                  <w:marLeft w:val="288"/>
                  <w:marRight w:val="0"/>
                  <w:marTop w:val="0"/>
                  <w:marBottom w:val="101"/>
                  <w:divBdr>
                    <w:top w:val="none" w:sz="0" w:space="0" w:color="auto"/>
                    <w:left w:val="none" w:sz="0" w:space="0" w:color="auto"/>
                    <w:bottom w:val="none" w:sz="0" w:space="0" w:color="auto"/>
                    <w:right w:val="none" w:sz="0" w:space="0" w:color="auto"/>
                  </w:divBdr>
                </w:div>
                <w:div w:id="65229394">
                  <w:marLeft w:val="0"/>
                  <w:marRight w:val="0"/>
                  <w:marTop w:val="0"/>
                  <w:marBottom w:val="101"/>
                  <w:divBdr>
                    <w:top w:val="none" w:sz="0" w:space="0" w:color="auto"/>
                    <w:left w:val="none" w:sz="0" w:space="0" w:color="auto"/>
                    <w:bottom w:val="none" w:sz="0" w:space="0" w:color="auto"/>
                    <w:right w:val="none" w:sz="0" w:space="0" w:color="auto"/>
                  </w:divBdr>
                </w:div>
                <w:div w:id="971599532">
                  <w:marLeft w:val="0"/>
                  <w:marRight w:val="0"/>
                  <w:marTop w:val="0"/>
                  <w:marBottom w:val="101"/>
                  <w:divBdr>
                    <w:top w:val="none" w:sz="0" w:space="0" w:color="auto"/>
                    <w:left w:val="none" w:sz="0" w:space="0" w:color="auto"/>
                    <w:bottom w:val="none" w:sz="0" w:space="0" w:color="auto"/>
                    <w:right w:val="none" w:sz="0" w:space="0" w:color="auto"/>
                  </w:divBdr>
                </w:div>
                <w:div w:id="1985699718">
                  <w:marLeft w:val="0"/>
                  <w:marRight w:val="0"/>
                  <w:marTop w:val="0"/>
                  <w:marBottom w:val="101"/>
                  <w:divBdr>
                    <w:top w:val="none" w:sz="0" w:space="0" w:color="auto"/>
                    <w:left w:val="none" w:sz="0" w:space="0" w:color="auto"/>
                    <w:bottom w:val="none" w:sz="0" w:space="0" w:color="auto"/>
                    <w:right w:val="none" w:sz="0" w:space="0" w:color="auto"/>
                  </w:divBdr>
                </w:div>
                <w:div w:id="997196407">
                  <w:marLeft w:val="0"/>
                  <w:marRight w:val="0"/>
                  <w:marTop w:val="0"/>
                  <w:marBottom w:val="101"/>
                  <w:divBdr>
                    <w:top w:val="none" w:sz="0" w:space="0" w:color="auto"/>
                    <w:left w:val="none" w:sz="0" w:space="0" w:color="auto"/>
                    <w:bottom w:val="none" w:sz="0" w:space="0" w:color="auto"/>
                    <w:right w:val="none" w:sz="0" w:space="0" w:color="auto"/>
                  </w:divBdr>
                </w:div>
                <w:div w:id="691343608">
                  <w:marLeft w:val="0"/>
                  <w:marRight w:val="0"/>
                  <w:marTop w:val="0"/>
                  <w:marBottom w:val="101"/>
                  <w:divBdr>
                    <w:top w:val="none" w:sz="0" w:space="0" w:color="auto"/>
                    <w:left w:val="none" w:sz="0" w:space="0" w:color="auto"/>
                    <w:bottom w:val="none" w:sz="0" w:space="0" w:color="auto"/>
                    <w:right w:val="none" w:sz="0" w:space="0" w:color="auto"/>
                  </w:divBdr>
                </w:div>
                <w:div w:id="2075539609">
                  <w:marLeft w:val="0"/>
                  <w:marRight w:val="0"/>
                  <w:marTop w:val="0"/>
                  <w:marBottom w:val="101"/>
                  <w:divBdr>
                    <w:top w:val="none" w:sz="0" w:space="0" w:color="auto"/>
                    <w:left w:val="none" w:sz="0" w:space="0" w:color="auto"/>
                    <w:bottom w:val="none" w:sz="0" w:space="0" w:color="auto"/>
                    <w:right w:val="none" w:sz="0" w:space="0" w:color="auto"/>
                  </w:divBdr>
                </w:div>
                <w:div w:id="1379474987">
                  <w:marLeft w:val="0"/>
                  <w:marRight w:val="0"/>
                  <w:marTop w:val="0"/>
                  <w:marBottom w:val="101"/>
                  <w:divBdr>
                    <w:top w:val="none" w:sz="0" w:space="0" w:color="auto"/>
                    <w:left w:val="none" w:sz="0" w:space="0" w:color="auto"/>
                    <w:bottom w:val="none" w:sz="0" w:space="0" w:color="auto"/>
                    <w:right w:val="none" w:sz="0" w:space="0" w:color="auto"/>
                  </w:divBdr>
                </w:div>
                <w:div w:id="2066373263">
                  <w:marLeft w:val="0"/>
                  <w:marRight w:val="0"/>
                  <w:marTop w:val="0"/>
                  <w:marBottom w:val="101"/>
                  <w:divBdr>
                    <w:top w:val="none" w:sz="0" w:space="0" w:color="auto"/>
                    <w:left w:val="none" w:sz="0" w:space="0" w:color="auto"/>
                    <w:bottom w:val="none" w:sz="0" w:space="0" w:color="auto"/>
                    <w:right w:val="none" w:sz="0" w:space="0" w:color="auto"/>
                  </w:divBdr>
                </w:div>
                <w:div w:id="1268735869">
                  <w:marLeft w:val="0"/>
                  <w:marRight w:val="0"/>
                  <w:marTop w:val="0"/>
                  <w:marBottom w:val="101"/>
                  <w:divBdr>
                    <w:top w:val="none" w:sz="0" w:space="0" w:color="auto"/>
                    <w:left w:val="none" w:sz="0" w:space="0" w:color="auto"/>
                    <w:bottom w:val="none" w:sz="0" w:space="0" w:color="auto"/>
                    <w:right w:val="none" w:sz="0" w:space="0" w:color="auto"/>
                  </w:divBdr>
                </w:div>
                <w:div w:id="1673218456">
                  <w:marLeft w:val="0"/>
                  <w:marRight w:val="0"/>
                  <w:marTop w:val="0"/>
                  <w:marBottom w:val="101"/>
                  <w:divBdr>
                    <w:top w:val="none" w:sz="0" w:space="0" w:color="auto"/>
                    <w:left w:val="none" w:sz="0" w:space="0" w:color="auto"/>
                    <w:bottom w:val="none" w:sz="0" w:space="0" w:color="auto"/>
                    <w:right w:val="none" w:sz="0" w:space="0" w:color="auto"/>
                  </w:divBdr>
                </w:div>
                <w:div w:id="2047362672">
                  <w:marLeft w:val="0"/>
                  <w:marRight w:val="0"/>
                  <w:marTop w:val="0"/>
                  <w:marBottom w:val="101"/>
                  <w:divBdr>
                    <w:top w:val="none" w:sz="0" w:space="0" w:color="auto"/>
                    <w:left w:val="none" w:sz="0" w:space="0" w:color="auto"/>
                    <w:bottom w:val="none" w:sz="0" w:space="0" w:color="auto"/>
                    <w:right w:val="none" w:sz="0" w:space="0" w:color="auto"/>
                  </w:divBdr>
                </w:div>
                <w:div w:id="1645503294">
                  <w:marLeft w:val="0"/>
                  <w:marRight w:val="0"/>
                  <w:marTop w:val="0"/>
                  <w:marBottom w:val="101"/>
                  <w:divBdr>
                    <w:top w:val="none" w:sz="0" w:space="0" w:color="auto"/>
                    <w:left w:val="none" w:sz="0" w:space="0" w:color="auto"/>
                    <w:bottom w:val="none" w:sz="0" w:space="0" w:color="auto"/>
                    <w:right w:val="none" w:sz="0" w:space="0" w:color="auto"/>
                  </w:divBdr>
                </w:div>
                <w:div w:id="1979844465">
                  <w:marLeft w:val="0"/>
                  <w:marRight w:val="0"/>
                  <w:marTop w:val="0"/>
                  <w:marBottom w:val="101"/>
                  <w:divBdr>
                    <w:top w:val="none" w:sz="0" w:space="0" w:color="auto"/>
                    <w:left w:val="none" w:sz="0" w:space="0" w:color="auto"/>
                    <w:bottom w:val="none" w:sz="0" w:space="0" w:color="auto"/>
                    <w:right w:val="none" w:sz="0" w:space="0" w:color="auto"/>
                  </w:divBdr>
                </w:div>
                <w:div w:id="2057414">
                  <w:marLeft w:val="0"/>
                  <w:marRight w:val="0"/>
                  <w:marTop w:val="0"/>
                  <w:marBottom w:val="101"/>
                  <w:divBdr>
                    <w:top w:val="none" w:sz="0" w:space="0" w:color="auto"/>
                    <w:left w:val="none" w:sz="0" w:space="0" w:color="auto"/>
                    <w:bottom w:val="none" w:sz="0" w:space="0" w:color="auto"/>
                    <w:right w:val="none" w:sz="0" w:space="0" w:color="auto"/>
                  </w:divBdr>
                </w:div>
                <w:div w:id="319622624">
                  <w:marLeft w:val="0"/>
                  <w:marRight w:val="0"/>
                  <w:marTop w:val="0"/>
                  <w:marBottom w:val="101"/>
                  <w:divBdr>
                    <w:top w:val="none" w:sz="0" w:space="0" w:color="auto"/>
                    <w:left w:val="none" w:sz="0" w:space="0" w:color="auto"/>
                    <w:bottom w:val="none" w:sz="0" w:space="0" w:color="auto"/>
                    <w:right w:val="none" w:sz="0" w:space="0" w:color="auto"/>
                  </w:divBdr>
                </w:div>
                <w:div w:id="1418595593">
                  <w:marLeft w:val="0"/>
                  <w:marRight w:val="0"/>
                  <w:marTop w:val="0"/>
                  <w:marBottom w:val="101"/>
                  <w:divBdr>
                    <w:top w:val="none" w:sz="0" w:space="0" w:color="auto"/>
                    <w:left w:val="none" w:sz="0" w:space="0" w:color="auto"/>
                    <w:bottom w:val="none" w:sz="0" w:space="0" w:color="auto"/>
                    <w:right w:val="none" w:sz="0" w:space="0" w:color="auto"/>
                  </w:divBdr>
                </w:div>
                <w:div w:id="412241035">
                  <w:marLeft w:val="0"/>
                  <w:marRight w:val="0"/>
                  <w:marTop w:val="0"/>
                  <w:marBottom w:val="101"/>
                  <w:divBdr>
                    <w:top w:val="none" w:sz="0" w:space="0" w:color="auto"/>
                    <w:left w:val="none" w:sz="0" w:space="0" w:color="auto"/>
                    <w:bottom w:val="none" w:sz="0" w:space="0" w:color="auto"/>
                    <w:right w:val="none" w:sz="0" w:space="0" w:color="auto"/>
                  </w:divBdr>
                </w:div>
                <w:div w:id="32734401">
                  <w:marLeft w:val="0"/>
                  <w:marRight w:val="0"/>
                  <w:marTop w:val="0"/>
                  <w:marBottom w:val="101"/>
                  <w:divBdr>
                    <w:top w:val="none" w:sz="0" w:space="0" w:color="auto"/>
                    <w:left w:val="none" w:sz="0" w:space="0" w:color="auto"/>
                    <w:bottom w:val="none" w:sz="0" w:space="0" w:color="auto"/>
                    <w:right w:val="none" w:sz="0" w:space="0" w:color="auto"/>
                  </w:divBdr>
                </w:div>
                <w:div w:id="768357241">
                  <w:marLeft w:val="0"/>
                  <w:marRight w:val="0"/>
                  <w:marTop w:val="0"/>
                  <w:marBottom w:val="101"/>
                  <w:divBdr>
                    <w:top w:val="none" w:sz="0" w:space="0" w:color="auto"/>
                    <w:left w:val="none" w:sz="0" w:space="0" w:color="auto"/>
                    <w:bottom w:val="none" w:sz="0" w:space="0" w:color="auto"/>
                    <w:right w:val="none" w:sz="0" w:space="0" w:color="auto"/>
                  </w:divBdr>
                </w:div>
                <w:div w:id="1191147172">
                  <w:marLeft w:val="0"/>
                  <w:marRight w:val="0"/>
                  <w:marTop w:val="0"/>
                  <w:marBottom w:val="101"/>
                  <w:divBdr>
                    <w:top w:val="none" w:sz="0" w:space="0" w:color="auto"/>
                    <w:left w:val="none" w:sz="0" w:space="0" w:color="auto"/>
                    <w:bottom w:val="none" w:sz="0" w:space="0" w:color="auto"/>
                    <w:right w:val="none" w:sz="0" w:space="0" w:color="auto"/>
                  </w:divBdr>
                </w:div>
                <w:div w:id="777529616">
                  <w:marLeft w:val="0"/>
                  <w:marRight w:val="0"/>
                  <w:marTop w:val="0"/>
                  <w:marBottom w:val="101"/>
                  <w:divBdr>
                    <w:top w:val="none" w:sz="0" w:space="0" w:color="auto"/>
                    <w:left w:val="none" w:sz="0" w:space="0" w:color="auto"/>
                    <w:bottom w:val="none" w:sz="0" w:space="0" w:color="auto"/>
                    <w:right w:val="none" w:sz="0" w:space="0" w:color="auto"/>
                  </w:divBdr>
                </w:div>
                <w:div w:id="1464884455">
                  <w:marLeft w:val="0"/>
                  <w:marRight w:val="0"/>
                  <w:marTop w:val="0"/>
                  <w:marBottom w:val="101"/>
                  <w:divBdr>
                    <w:top w:val="none" w:sz="0" w:space="0" w:color="auto"/>
                    <w:left w:val="none" w:sz="0" w:space="0" w:color="auto"/>
                    <w:bottom w:val="none" w:sz="0" w:space="0" w:color="auto"/>
                    <w:right w:val="none" w:sz="0" w:space="0" w:color="auto"/>
                  </w:divBdr>
                </w:div>
                <w:div w:id="1064379812">
                  <w:marLeft w:val="0"/>
                  <w:marRight w:val="0"/>
                  <w:marTop w:val="0"/>
                  <w:marBottom w:val="101"/>
                  <w:divBdr>
                    <w:top w:val="none" w:sz="0" w:space="0" w:color="auto"/>
                    <w:left w:val="none" w:sz="0" w:space="0" w:color="auto"/>
                    <w:bottom w:val="none" w:sz="0" w:space="0" w:color="auto"/>
                    <w:right w:val="none" w:sz="0" w:space="0" w:color="auto"/>
                  </w:divBdr>
                </w:div>
                <w:div w:id="127742553">
                  <w:marLeft w:val="0"/>
                  <w:marRight w:val="0"/>
                  <w:marTop w:val="0"/>
                  <w:marBottom w:val="101"/>
                  <w:divBdr>
                    <w:top w:val="none" w:sz="0" w:space="0" w:color="auto"/>
                    <w:left w:val="none" w:sz="0" w:space="0" w:color="auto"/>
                    <w:bottom w:val="none" w:sz="0" w:space="0" w:color="auto"/>
                    <w:right w:val="none" w:sz="0" w:space="0" w:color="auto"/>
                  </w:divBdr>
                </w:div>
                <w:div w:id="408120528">
                  <w:marLeft w:val="0"/>
                  <w:marRight w:val="0"/>
                  <w:marTop w:val="0"/>
                  <w:marBottom w:val="101"/>
                  <w:divBdr>
                    <w:top w:val="none" w:sz="0" w:space="0" w:color="auto"/>
                    <w:left w:val="none" w:sz="0" w:space="0" w:color="auto"/>
                    <w:bottom w:val="none" w:sz="0" w:space="0" w:color="auto"/>
                    <w:right w:val="none" w:sz="0" w:space="0" w:color="auto"/>
                  </w:divBdr>
                </w:div>
                <w:div w:id="89007018">
                  <w:marLeft w:val="0"/>
                  <w:marRight w:val="0"/>
                  <w:marTop w:val="0"/>
                  <w:marBottom w:val="101"/>
                  <w:divBdr>
                    <w:top w:val="none" w:sz="0" w:space="0" w:color="auto"/>
                    <w:left w:val="none" w:sz="0" w:space="0" w:color="auto"/>
                    <w:bottom w:val="none" w:sz="0" w:space="0" w:color="auto"/>
                    <w:right w:val="none" w:sz="0" w:space="0" w:color="auto"/>
                  </w:divBdr>
                </w:div>
                <w:div w:id="1078942715">
                  <w:marLeft w:val="0"/>
                  <w:marRight w:val="0"/>
                  <w:marTop w:val="0"/>
                  <w:marBottom w:val="101"/>
                  <w:divBdr>
                    <w:top w:val="none" w:sz="0" w:space="0" w:color="auto"/>
                    <w:left w:val="none" w:sz="0" w:space="0" w:color="auto"/>
                    <w:bottom w:val="none" w:sz="0" w:space="0" w:color="auto"/>
                    <w:right w:val="none" w:sz="0" w:space="0" w:color="auto"/>
                  </w:divBdr>
                </w:div>
                <w:div w:id="1303267171">
                  <w:marLeft w:val="0"/>
                  <w:marRight w:val="0"/>
                  <w:marTop w:val="0"/>
                  <w:marBottom w:val="101"/>
                  <w:divBdr>
                    <w:top w:val="none" w:sz="0" w:space="0" w:color="auto"/>
                    <w:left w:val="none" w:sz="0" w:space="0" w:color="auto"/>
                    <w:bottom w:val="none" w:sz="0" w:space="0" w:color="auto"/>
                    <w:right w:val="none" w:sz="0" w:space="0" w:color="auto"/>
                  </w:divBdr>
                </w:div>
                <w:div w:id="1103570895">
                  <w:marLeft w:val="0"/>
                  <w:marRight w:val="0"/>
                  <w:marTop w:val="0"/>
                  <w:marBottom w:val="101"/>
                  <w:divBdr>
                    <w:top w:val="none" w:sz="0" w:space="0" w:color="auto"/>
                    <w:left w:val="none" w:sz="0" w:space="0" w:color="auto"/>
                    <w:bottom w:val="none" w:sz="0" w:space="0" w:color="auto"/>
                    <w:right w:val="none" w:sz="0" w:space="0" w:color="auto"/>
                  </w:divBdr>
                </w:div>
                <w:div w:id="1306932302">
                  <w:marLeft w:val="0"/>
                  <w:marRight w:val="0"/>
                  <w:marTop w:val="0"/>
                  <w:marBottom w:val="101"/>
                  <w:divBdr>
                    <w:top w:val="none" w:sz="0" w:space="0" w:color="auto"/>
                    <w:left w:val="none" w:sz="0" w:space="0" w:color="auto"/>
                    <w:bottom w:val="none" w:sz="0" w:space="0" w:color="auto"/>
                    <w:right w:val="none" w:sz="0" w:space="0" w:color="auto"/>
                  </w:divBdr>
                </w:div>
                <w:div w:id="751201435">
                  <w:marLeft w:val="0"/>
                  <w:marRight w:val="0"/>
                  <w:marTop w:val="0"/>
                  <w:marBottom w:val="101"/>
                  <w:divBdr>
                    <w:top w:val="none" w:sz="0" w:space="0" w:color="auto"/>
                    <w:left w:val="none" w:sz="0" w:space="0" w:color="auto"/>
                    <w:bottom w:val="none" w:sz="0" w:space="0" w:color="auto"/>
                    <w:right w:val="none" w:sz="0" w:space="0" w:color="auto"/>
                  </w:divBdr>
                </w:div>
                <w:div w:id="649018720">
                  <w:marLeft w:val="0"/>
                  <w:marRight w:val="0"/>
                  <w:marTop w:val="0"/>
                  <w:marBottom w:val="101"/>
                  <w:divBdr>
                    <w:top w:val="none" w:sz="0" w:space="0" w:color="auto"/>
                    <w:left w:val="none" w:sz="0" w:space="0" w:color="auto"/>
                    <w:bottom w:val="none" w:sz="0" w:space="0" w:color="auto"/>
                    <w:right w:val="none" w:sz="0" w:space="0" w:color="auto"/>
                  </w:divBdr>
                </w:div>
                <w:div w:id="701903619">
                  <w:marLeft w:val="0"/>
                  <w:marRight w:val="0"/>
                  <w:marTop w:val="0"/>
                  <w:marBottom w:val="101"/>
                  <w:divBdr>
                    <w:top w:val="none" w:sz="0" w:space="0" w:color="auto"/>
                    <w:left w:val="none" w:sz="0" w:space="0" w:color="auto"/>
                    <w:bottom w:val="none" w:sz="0" w:space="0" w:color="auto"/>
                    <w:right w:val="none" w:sz="0" w:space="0" w:color="auto"/>
                  </w:divBdr>
                </w:div>
                <w:div w:id="275409112">
                  <w:marLeft w:val="0"/>
                  <w:marRight w:val="0"/>
                  <w:marTop w:val="0"/>
                  <w:marBottom w:val="101"/>
                  <w:divBdr>
                    <w:top w:val="none" w:sz="0" w:space="0" w:color="auto"/>
                    <w:left w:val="none" w:sz="0" w:space="0" w:color="auto"/>
                    <w:bottom w:val="none" w:sz="0" w:space="0" w:color="auto"/>
                    <w:right w:val="none" w:sz="0" w:space="0" w:color="auto"/>
                  </w:divBdr>
                </w:div>
                <w:div w:id="1237352273">
                  <w:marLeft w:val="0"/>
                  <w:marRight w:val="0"/>
                  <w:marTop w:val="0"/>
                  <w:marBottom w:val="101"/>
                  <w:divBdr>
                    <w:top w:val="none" w:sz="0" w:space="0" w:color="auto"/>
                    <w:left w:val="none" w:sz="0" w:space="0" w:color="auto"/>
                    <w:bottom w:val="none" w:sz="0" w:space="0" w:color="auto"/>
                    <w:right w:val="none" w:sz="0" w:space="0" w:color="auto"/>
                  </w:divBdr>
                </w:div>
                <w:div w:id="1460758307">
                  <w:marLeft w:val="0"/>
                  <w:marRight w:val="0"/>
                  <w:marTop w:val="0"/>
                  <w:marBottom w:val="101"/>
                  <w:divBdr>
                    <w:top w:val="none" w:sz="0" w:space="0" w:color="auto"/>
                    <w:left w:val="none" w:sz="0" w:space="0" w:color="auto"/>
                    <w:bottom w:val="none" w:sz="0" w:space="0" w:color="auto"/>
                    <w:right w:val="none" w:sz="0" w:space="0" w:color="auto"/>
                  </w:divBdr>
                </w:div>
                <w:div w:id="1513258692">
                  <w:marLeft w:val="0"/>
                  <w:marRight w:val="0"/>
                  <w:marTop w:val="0"/>
                  <w:marBottom w:val="101"/>
                  <w:divBdr>
                    <w:top w:val="none" w:sz="0" w:space="0" w:color="auto"/>
                    <w:left w:val="none" w:sz="0" w:space="0" w:color="auto"/>
                    <w:bottom w:val="none" w:sz="0" w:space="0" w:color="auto"/>
                    <w:right w:val="none" w:sz="0" w:space="0" w:color="auto"/>
                  </w:divBdr>
                </w:div>
                <w:div w:id="1228102799">
                  <w:marLeft w:val="0"/>
                  <w:marRight w:val="0"/>
                  <w:marTop w:val="0"/>
                  <w:marBottom w:val="101"/>
                  <w:divBdr>
                    <w:top w:val="none" w:sz="0" w:space="0" w:color="auto"/>
                    <w:left w:val="none" w:sz="0" w:space="0" w:color="auto"/>
                    <w:bottom w:val="none" w:sz="0" w:space="0" w:color="auto"/>
                    <w:right w:val="none" w:sz="0" w:space="0" w:color="auto"/>
                  </w:divBdr>
                </w:div>
                <w:div w:id="140392971">
                  <w:marLeft w:val="0"/>
                  <w:marRight w:val="0"/>
                  <w:marTop w:val="0"/>
                  <w:marBottom w:val="101"/>
                  <w:divBdr>
                    <w:top w:val="none" w:sz="0" w:space="0" w:color="auto"/>
                    <w:left w:val="none" w:sz="0" w:space="0" w:color="auto"/>
                    <w:bottom w:val="none" w:sz="0" w:space="0" w:color="auto"/>
                    <w:right w:val="none" w:sz="0" w:space="0" w:color="auto"/>
                  </w:divBdr>
                </w:div>
                <w:div w:id="1570463821">
                  <w:marLeft w:val="0"/>
                  <w:marRight w:val="0"/>
                  <w:marTop w:val="0"/>
                  <w:marBottom w:val="101"/>
                  <w:divBdr>
                    <w:top w:val="none" w:sz="0" w:space="0" w:color="auto"/>
                    <w:left w:val="none" w:sz="0" w:space="0" w:color="auto"/>
                    <w:bottom w:val="none" w:sz="0" w:space="0" w:color="auto"/>
                    <w:right w:val="none" w:sz="0" w:space="0" w:color="auto"/>
                  </w:divBdr>
                </w:div>
                <w:div w:id="506286291">
                  <w:marLeft w:val="0"/>
                  <w:marRight w:val="0"/>
                  <w:marTop w:val="0"/>
                  <w:marBottom w:val="101"/>
                  <w:divBdr>
                    <w:top w:val="none" w:sz="0" w:space="0" w:color="auto"/>
                    <w:left w:val="none" w:sz="0" w:space="0" w:color="auto"/>
                    <w:bottom w:val="none" w:sz="0" w:space="0" w:color="auto"/>
                    <w:right w:val="none" w:sz="0" w:space="0" w:color="auto"/>
                  </w:divBdr>
                </w:div>
                <w:div w:id="1410300562">
                  <w:marLeft w:val="0"/>
                  <w:marRight w:val="0"/>
                  <w:marTop w:val="0"/>
                  <w:marBottom w:val="101"/>
                  <w:divBdr>
                    <w:top w:val="none" w:sz="0" w:space="0" w:color="auto"/>
                    <w:left w:val="none" w:sz="0" w:space="0" w:color="auto"/>
                    <w:bottom w:val="none" w:sz="0" w:space="0" w:color="auto"/>
                    <w:right w:val="none" w:sz="0" w:space="0" w:color="auto"/>
                  </w:divBdr>
                </w:div>
                <w:div w:id="1703481215">
                  <w:marLeft w:val="0"/>
                  <w:marRight w:val="0"/>
                  <w:marTop w:val="0"/>
                  <w:marBottom w:val="101"/>
                  <w:divBdr>
                    <w:top w:val="none" w:sz="0" w:space="0" w:color="auto"/>
                    <w:left w:val="none" w:sz="0" w:space="0" w:color="auto"/>
                    <w:bottom w:val="none" w:sz="0" w:space="0" w:color="auto"/>
                    <w:right w:val="none" w:sz="0" w:space="0" w:color="auto"/>
                  </w:divBdr>
                </w:div>
                <w:div w:id="1959605325">
                  <w:marLeft w:val="0"/>
                  <w:marRight w:val="0"/>
                  <w:marTop w:val="0"/>
                  <w:marBottom w:val="101"/>
                  <w:divBdr>
                    <w:top w:val="none" w:sz="0" w:space="0" w:color="auto"/>
                    <w:left w:val="none" w:sz="0" w:space="0" w:color="auto"/>
                    <w:bottom w:val="none" w:sz="0" w:space="0" w:color="auto"/>
                    <w:right w:val="none" w:sz="0" w:space="0" w:color="auto"/>
                  </w:divBdr>
                </w:div>
                <w:div w:id="206339912">
                  <w:marLeft w:val="0"/>
                  <w:marRight w:val="0"/>
                  <w:marTop w:val="0"/>
                  <w:marBottom w:val="101"/>
                  <w:divBdr>
                    <w:top w:val="none" w:sz="0" w:space="0" w:color="auto"/>
                    <w:left w:val="none" w:sz="0" w:space="0" w:color="auto"/>
                    <w:bottom w:val="none" w:sz="0" w:space="0" w:color="auto"/>
                    <w:right w:val="none" w:sz="0" w:space="0" w:color="auto"/>
                  </w:divBdr>
                </w:div>
                <w:div w:id="1454250478">
                  <w:marLeft w:val="0"/>
                  <w:marRight w:val="0"/>
                  <w:marTop w:val="0"/>
                  <w:marBottom w:val="101"/>
                  <w:divBdr>
                    <w:top w:val="none" w:sz="0" w:space="0" w:color="auto"/>
                    <w:left w:val="none" w:sz="0" w:space="0" w:color="auto"/>
                    <w:bottom w:val="none" w:sz="0" w:space="0" w:color="auto"/>
                    <w:right w:val="none" w:sz="0" w:space="0" w:color="auto"/>
                  </w:divBdr>
                </w:div>
                <w:div w:id="1302803909">
                  <w:marLeft w:val="0"/>
                  <w:marRight w:val="0"/>
                  <w:marTop w:val="0"/>
                  <w:marBottom w:val="101"/>
                  <w:divBdr>
                    <w:top w:val="none" w:sz="0" w:space="0" w:color="auto"/>
                    <w:left w:val="none" w:sz="0" w:space="0" w:color="auto"/>
                    <w:bottom w:val="none" w:sz="0" w:space="0" w:color="auto"/>
                    <w:right w:val="none" w:sz="0" w:space="0" w:color="auto"/>
                  </w:divBdr>
                </w:div>
                <w:div w:id="1394700866">
                  <w:marLeft w:val="0"/>
                  <w:marRight w:val="0"/>
                  <w:marTop w:val="0"/>
                  <w:marBottom w:val="101"/>
                  <w:divBdr>
                    <w:top w:val="none" w:sz="0" w:space="0" w:color="auto"/>
                    <w:left w:val="none" w:sz="0" w:space="0" w:color="auto"/>
                    <w:bottom w:val="none" w:sz="0" w:space="0" w:color="auto"/>
                    <w:right w:val="none" w:sz="0" w:space="0" w:color="auto"/>
                  </w:divBdr>
                </w:div>
                <w:div w:id="2103184773">
                  <w:marLeft w:val="0"/>
                  <w:marRight w:val="0"/>
                  <w:marTop w:val="0"/>
                  <w:marBottom w:val="101"/>
                  <w:divBdr>
                    <w:top w:val="none" w:sz="0" w:space="0" w:color="auto"/>
                    <w:left w:val="none" w:sz="0" w:space="0" w:color="auto"/>
                    <w:bottom w:val="none" w:sz="0" w:space="0" w:color="auto"/>
                    <w:right w:val="none" w:sz="0" w:space="0" w:color="auto"/>
                  </w:divBdr>
                </w:div>
                <w:div w:id="904952247">
                  <w:marLeft w:val="0"/>
                  <w:marRight w:val="0"/>
                  <w:marTop w:val="0"/>
                  <w:marBottom w:val="101"/>
                  <w:divBdr>
                    <w:top w:val="none" w:sz="0" w:space="0" w:color="auto"/>
                    <w:left w:val="none" w:sz="0" w:space="0" w:color="auto"/>
                    <w:bottom w:val="none" w:sz="0" w:space="0" w:color="auto"/>
                    <w:right w:val="none" w:sz="0" w:space="0" w:color="auto"/>
                  </w:divBdr>
                </w:div>
                <w:div w:id="423691848">
                  <w:marLeft w:val="0"/>
                  <w:marRight w:val="0"/>
                  <w:marTop w:val="0"/>
                  <w:marBottom w:val="101"/>
                  <w:divBdr>
                    <w:top w:val="none" w:sz="0" w:space="0" w:color="auto"/>
                    <w:left w:val="none" w:sz="0" w:space="0" w:color="auto"/>
                    <w:bottom w:val="none" w:sz="0" w:space="0" w:color="auto"/>
                    <w:right w:val="none" w:sz="0" w:space="0" w:color="auto"/>
                  </w:divBdr>
                </w:div>
                <w:div w:id="169106187">
                  <w:marLeft w:val="0"/>
                  <w:marRight w:val="0"/>
                  <w:marTop w:val="0"/>
                  <w:marBottom w:val="101"/>
                  <w:divBdr>
                    <w:top w:val="none" w:sz="0" w:space="0" w:color="auto"/>
                    <w:left w:val="none" w:sz="0" w:space="0" w:color="auto"/>
                    <w:bottom w:val="none" w:sz="0" w:space="0" w:color="auto"/>
                    <w:right w:val="none" w:sz="0" w:space="0" w:color="auto"/>
                  </w:divBdr>
                </w:div>
                <w:div w:id="1668895505">
                  <w:marLeft w:val="0"/>
                  <w:marRight w:val="0"/>
                  <w:marTop w:val="0"/>
                  <w:marBottom w:val="101"/>
                  <w:divBdr>
                    <w:top w:val="none" w:sz="0" w:space="0" w:color="auto"/>
                    <w:left w:val="none" w:sz="0" w:space="0" w:color="auto"/>
                    <w:bottom w:val="none" w:sz="0" w:space="0" w:color="auto"/>
                    <w:right w:val="none" w:sz="0" w:space="0" w:color="auto"/>
                  </w:divBdr>
                </w:div>
                <w:div w:id="1451244392">
                  <w:marLeft w:val="0"/>
                  <w:marRight w:val="0"/>
                  <w:marTop w:val="0"/>
                  <w:marBottom w:val="101"/>
                  <w:divBdr>
                    <w:top w:val="none" w:sz="0" w:space="0" w:color="auto"/>
                    <w:left w:val="none" w:sz="0" w:space="0" w:color="auto"/>
                    <w:bottom w:val="none" w:sz="0" w:space="0" w:color="auto"/>
                    <w:right w:val="none" w:sz="0" w:space="0" w:color="auto"/>
                  </w:divBdr>
                </w:div>
                <w:div w:id="371077956">
                  <w:marLeft w:val="0"/>
                  <w:marRight w:val="0"/>
                  <w:marTop w:val="0"/>
                  <w:marBottom w:val="101"/>
                  <w:divBdr>
                    <w:top w:val="none" w:sz="0" w:space="0" w:color="auto"/>
                    <w:left w:val="none" w:sz="0" w:space="0" w:color="auto"/>
                    <w:bottom w:val="none" w:sz="0" w:space="0" w:color="auto"/>
                    <w:right w:val="none" w:sz="0" w:space="0" w:color="auto"/>
                  </w:divBdr>
                </w:div>
                <w:div w:id="1265575147">
                  <w:marLeft w:val="0"/>
                  <w:marRight w:val="0"/>
                  <w:marTop w:val="0"/>
                  <w:marBottom w:val="101"/>
                  <w:divBdr>
                    <w:top w:val="none" w:sz="0" w:space="0" w:color="auto"/>
                    <w:left w:val="none" w:sz="0" w:space="0" w:color="auto"/>
                    <w:bottom w:val="none" w:sz="0" w:space="0" w:color="auto"/>
                    <w:right w:val="none" w:sz="0" w:space="0" w:color="auto"/>
                  </w:divBdr>
                </w:div>
                <w:div w:id="1672639399">
                  <w:marLeft w:val="0"/>
                  <w:marRight w:val="0"/>
                  <w:marTop w:val="0"/>
                  <w:marBottom w:val="101"/>
                  <w:divBdr>
                    <w:top w:val="none" w:sz="0" w:space="0" w:color="auto"/>
                    <w:left w:val="none" w:sz="0" w:space="0" w:color="auto"/>
                    <w:bottom w:val="none" w:sz="0" w:space="0" w:color="auto"/>
                    <w:right w:val="none" w:sz="0" w:space="0" w:color="auto"/>
                  </w:divBdr>
                </w:div>
                <w:div w:id="1982617295">
                  <w:marLeft w:val="0"/>
                  <w:marRight w:val="0"/>
                  <w:marTop w:val="0"/>
                  <w:marBottom w:val="101"/>
                  <w:divBdr>
                    <w:top w:val="none" w:sz="0" w:space="0" w:color="auto"/>
                    <w:left w:val="none" w:sz="0" w:space="0" w:color="auto"/>
                    <w:bottom w:val="none" w:sz="0" w:space="0" w:color="auto"/>
                    <w:right w:val="none" w:sz="0" w:space="0" w:color="auto"/>
                  </w:divBdr>
                </w:div>
                <w:div w:id="1755858540">
                  <w:marLeft w:val="0"/>
                  <w:marRight w:val="0"/>
                  <w:marTop w:val="0"/>
                  <w:marBottom w:val="101"/>
                  <w:divBdr>
                    <w:top w:val="none" w:sz="0" w:space="0" w:color="auto"/>
                    <w:left w:val="none" w:sz="0" w:space="0" w:color="auto"/>
                    <w:bottom w:val="none" w:sz="0" w:space="0" w:color="auto"/>
                    <w:right w:val="none" w:sz="0" w:space="0" w:color="auto"/>
                  </w:divBdr>
                </w:div>
                <w:div w:id="1164587115">
                  <w:marLeft w:val="0"/>
                  <w:marRight w:val="0"/>
                  <w:marTop w:val="0"/>
                  <w:marBottom w:val="101"/>
                  <w:divBdr>
                    <w:top w:val="none" w:sz="0" w:space="0" w:color="auto"/>
                    <w:left w:val="none" w:sz="0" w:space="0" w:color="auto"/>
                    <w:bottom w:val="none" w:sz="0" w:space="0" w:color="auto"/>
                    <w:right w:val="none" w:sz="0" w:space="0" w:color="auto"/>
                  </w:divBdr>
                </w:div>
                <w:div w:id="121727146">
                  <w:marLeft w:val="0"/>
                  <w:marRight w:val="0"/>
                  <w:marTop w:val="0"/>
                  <w:marBottom w:val="101"/>
                  <w:divBdr>
                    <w:top w:val="none" w:sz="0" w:space="0" w:color="auto"/>
                    <w:left w:val="none" w:sz="0" w:space="0" w:color="auto"/>
                    <w:bottom w:val="none" w:sz="0" w:space="0" w:color="auto"/>
                    <w:right w:val="none" w:sz="0" w:space="0" w:color="auto"/>
                  </w:divBdr>
                </w:div>
                <w:div w:id="2065833922">
                  <w:marLeft w:val="0"/>
                  <w:marRight w:val="0"/>
                  <w:marTop w:val="0"/>
                  <w:marBottom w:val="101"/>
                  <w:divBdr>
                    <w:top w:val="none" w:sz="0" w:space="0" w:color="auto"/>
                    <w:left w:val="none" w:sz="0" w:space="0" w:color="auto"/>
                    <w:bottom w:val="none" w:sz="0" w:space="0" w:color="auto"/>
                    <w:right w:val="none" w:sz="0" w:space="0" w:color="auto"/>
                  </w:divBdr>
                </w:div>
                <w:div w:id="1695304222">
                  <w:marLeft w:val="0"/>
                  <w:marRight w:val="0"/>
                  <w:marTop w:val="0"/>
                  <w:marBottom w:val="101"/>
                  <w:divBdr>
                    <w:top w:val="none" w:sz="0" w:space="0" w:color="auto"/>
                    <w:left w:val="none" w:sz="0" w:space="0" w:color="auto"/>
                    <w:bottom w:val="none" w:sz="0" w:space="0" w:color="auto"/>
                    <w:right w:val="none" w:sz="0" w:space="0" w:color="auto"/>
                  </w:divBdr>
                </w:div>
                <w:div w:id="303196399">
                  <w:marLeft w:val="0"/>
                  <w:marRight w:val="0"/>
                  <w:marTop w:val="0"/>
                  <w:marBottom w:val="101"/>
                  <w:divBdr>
                    <w:top w:val="none" w:sz="0" w:space="0" w:color="auto"/>
                    <w:left w:val="none" w:sz="0" w:space="0" w:color="auto"/>
                    <w:bottom w:val="none" w:sz="0" w:space="0" w:color="auto"/>
                    <w:right w:val="none" w:sz="0" w:space="0" w:color="auto"/>
                  </w:divBdr>
                </w:div>
                <w:div w:id="1366515748">
                  <w:marLeft w:val="0"/>
                  <w:marRight w:val="0"/>
                  <w:marTop w:val="0"/>
                  <w:marBottom w:val="101"/>
                  <w:divBdr>
                    <w:top w:val="none" w:sz="0" w:space="0" w:color="auto"/>
                    <w:left w:val="none" w:sz="0" w:space="0" w:color="auto"/>
                    <w:bottom w:val="none" w:sz="0" w:space="0" w:color="auto"/>
                    <w:right w:val="none" w:sz="0" w:space="0" w:color="auto"/>
                  </w:divBdr>
                </w:div>
                <w:div w:id="1502356790">
                  <w:marLeft w:val="0"/>
                  <w:marRight w:val="0"/>
                  <w:marTop w:val="0"/>
                  <w:marBottom w:val="101"/>
                  <w:divBdr>
                    <w:top w:val="none" w:sz="0" w:space="0" w:color="auto"/>
                    <w:left w:val="none" w:sz="0" w:space="0" w:color="auto"/>
                    <w:bottom w:val="none" w:sz="0" w:space="0" w:color="auto"/>
                    <w:right w:val="none" w:sz="0" w:space="0" w:color="auto"/>
                  </w:divBdr>
                </w:div>
                <w:div w:id="625426571">
                  <w:marLeft w:val="0"/>
                  <w:marRight w:val="0"/>
                  <w:marTop w:val="0"/>
                  <w:marBottom w:val="101"/>
                  <w:divBdr>
                    <w:top w:val="none" w:sz="0" w:space="0" w:color="auto"/>
                    <w:left w:val="none" w:sz="0" w:space="0" w:color="auto"/>
                    <w:bottom w:val="none" w:sz="0" w:space="0" w:color="auto"/>
                    <w:right w:val="none" w:sz="0" w:space="0" w:color="auto"/>
                  </w:divBdr>
                </w:div>
                <w:div w:id="882399777">
                  <w:marLeft w:val="0"/>
                  <w:marRight w:val="0"/>
                  <w:marTop w:val="0"/>
                  <w:marBottom w:val="101"/>
                  <w:divBdr>
                    <w:top w:val="none" w:sz="0" w:space="0" w:color="auto"/>
                    <w:left w:val="none" w:sz="0" w:space="0" w:color="auto"/>
                    <w:bottom w:val="none" w:sz="0" w:space="0" w:color="auto"/>
                    <w:right w:val="none" w:sz="0" w:space="0" w:color="auto"/>
                  </w:divBdr>
                </w:div>
                <w:div w:id="1375622087">
                  <w:marLeft w:val="0"/>
                  <w:marRight w:val="0"/>
                  <w:marTop w:val="0"/>
                  <w:marBottom w:val="101"/>
                  <w:divBdr>
                    <w:top w:val="none" w:sz="0" w:space="0" w:color="auto"/>
                    <w:left w:val="none" w:sz="0" w:space="0" w:color="auto"/>
                    <w:bottom w:val="none" w:sz="0" w:space="0" w:color="auto"/>
                    <w:right w:val="none" w:sz="0" w:space="0" w:color="auto"/>
                  </w:divBdr>
                </w:div>
                <w:div w:id="202138504">
                  <w:marLeft w:val="0"/>
                  <w:marRight w:val="0"/>
                  <w:marTop w:val="0"/>
                  <w:marBottom w:val="101"/>
                  <w:divBdr>
                    <w:top w:val="none" w:sz="0" w:space="0" w:color="auto"/>
                    <w:left w:val="none" w:sz="0" w:space="0" w:color="auto"/>
                    <w:bottom w:val="none" w:sz="0" w:space="0" w:color="auto"/>
                    <w:right w:val="none" w:sz="0" w:space="0" w:color="auto"/>
                  </w:divBdr>
                </w:div>
                <w:div w:id="2134399729">
                  <w:marLeft w:val="0"/>
                  <w:marRight w:val="0"/>
                  <w:marTop w:val="0"/>
                  <w:marBottom w:val="101"/>
                  <w:divBdr>
                    <w:top w:val="none" w:sz="0" w:space="0" w:color="auto"/>
                    <w:left w:val="none" w:sz="0" w:space="0" w:color="auto"/>
                    <w:bottom w:val="none" w:sz="0" w:space="0" w:color="auto"/>
                    <w:right w:val="none" w:sz="0" w:space="0" w:color="auto"/>
                  </w:divBdr>
                </w:div>
                <w:div w:id="1770347166">
                  <w:marLeft w:val="0"/>
                  <w:marRight w:val="0"/>
                  <w:marTop w:val="0"/>
                  <w:marBottom w:val="101"/>
                  <w:divBdr>
                    <w:top w:val="none" w:sz="0" w:space="0" w:color="auto"/>
                    <w:left w:val="none" w:sz="0" w:space="0" w:color="auto"/>
                    <w:bottom w:val="none" w:sz="0" w:space="0" w:color="auto"/>
                    <w:right w:val="none" w:sz="0" w:space="0" w:color="auto"/>
                  </w:divBdr>
                </w:div>
                <w:div w:id="50229250">
                  <w:marLeft w:val="0"/>
                  <w:marRight w:val="0"/>
                  <w:marTop w:val="0"/>
                  <w:marBottom w:val="101"/>
                  <w:divBdr>
                    <w:top w:val="none" w:sz="0" w:space="0" w:color="auto"/>
                    <w:left w:val="none" w:sz="0" w:space="0" w:color="auto"/>
                    <w:bottom w:val="none" w:sz="0" w:space="0" w:color="auto"/>
                    <w:right w:val="none" w:sz="0" w:space="0" w:color="auto"/>
                  </w:divBdr>
                </w:div>
                <w:div w:id="804586458">
                  <w:marLeft w:val="0"/>
                  <w:marRight w:val="0"/>
                  <w:marTop w:val="0"/>
                  <w:marBottom w:val="101"/>
                  <w:divBdr>
                    <w:top w:val="none" w:sz="0" w:space="0" w:color="auto"/>
                    <w:left w:val="none" w:sz="0" w:space="0" w:color="auto"/>
                    <w:bottom w:val="none" w:sz="0" w:space="0" w:color="auto"/>
                    <w:right w:val="none" w:sz="0" w:space="0" w:color="auto"/>
                  </w:divBdr>
                </w:div>
                <w:div w:id="168372844">
                  <w:marLeft w:val="0"/>
                  <w:marRight w:val="0"/>
                  <w:marTop w:val="0"/>
                  <w:marBottom w:val="101"/>
                  <w:divBdr>
                    <w:top w:val="none" w:sz="0" w:space="0" w:color="auto"/>
                    <w:left w:val="none" w:sz="0" w:space="0" w:color="auto"/>
                    <w:bottom w:val="none" w:sz="0" w:space="0" w:color="auto"/>
                    <w:right w:val="none" w:sz="0" w:space="0" w:color="auto"/>
                  </w:divBdr>
                </w:div>
                <w:div w:id="99881427">
                  <w:marLeft w:val="0"/>
                  <w:marRight w:val="0"/>
                  <w:marTop w:val="0"/>
                  <w:marBottom w:val="101"/>
                  <w:divBdr>
                    <w:top w:val="none" w:sz="0" w:space="0" w:color="auto"/>
                    <w:left w:val="none" w:sz="0" w:space="0" w:color="auto"/>
                    <w:bottom w:val="none" w:sz="0" w:space="0" w:color="auto"/>
                    <w:right w:val="none" w:sz="0" w:space="0" w:color="auto"/>
                  </w:divBdr>
                </w:div>
                <w:div w:id="1240746367">
                  <w:marLeft w:val="0"/>
                  <w:marRight w:val="0"/>
                  <w:marTop w:val="0"/>
                  <w:marBottom w:val="101"/>
                  <w:divBdr>
                    <w:top w:val="none" w:sz="0" w:space="0" w:color="auto"/>
                    <w:left w:val="none" w:sz="0" w:space="0" w:color="auto"/>
                    <w:bottom w:val="none" w:sz="0" w:space="0" w:color="auto"/>
                    <w:right w:val="none" w:sz="0" w:space="0" w:color="auto"/>
                  </w:divBdr>
                </w:div>
                <w:div w:id="881674983">
                  <w:marLeft w:val="0"/>
                  <w:marRight w:val="0"/>
                  <w:marTop w:val="0"/>
                  <w:marBottom w:val="101"/>
                  <w:divBdr>
                    <w:top w:val="none" w:sz="0" w:space="0" w:color="auto"/>
                    <w:left w:val="none" w:sz="0" w:space="0" w:color="auto"/>
                    <w:bottom w:val="none" w:sz="0" w:space="0" w:color="auto"/>
                    <w:right w:val="none" w:sz="0" w:space="0" w:color="auto"/>
                  </w:divBdr>
                </w:div>
                <w:div w:id="561714787">
                  <w:marLeft w:val="0"/>
                  <w:marRight w:val="0"/>
                  <w:marTop w:val="0"/>
                  <w:marBottom w:val="101"/>
                  <w:divBdr>
                    <w:top w:val="none" w:sz="0" w:space="0" w:color="auto"/>
                    <w:left w:val="none" w:sz="0" w:space="0" w:color="auto"/>
                    <w:bottom w:val="none" w:sz="0" w:space="0" w:color="auto"/>
                    <w:right w:val="none" w:sz="0" w:space="0" w:color="auto"/>
                  </w:divBdr>
                </w:div>
                <w:div w:id="1652952153">
                  <w:marLeft w:val="0"/>
                  <w:marRight w:val="0"/>
                  <w:marTop w:val="0"/>
                  <w:marBottom w:val="101"/>
                  <w:divBdr>
                    <w:top w:val="none" w:sz="0" w:space="0" w:color="auto"/>
                    <w:left w:val="none" w:sz="0" w:space="0" w:color="auto"/>
                    <w:bottom w:val="none" w:sz="0" w:space="0" w:color="auto"/>
                    <w:right w:val="none" w:sz="0" w:space="0" w:color="auto"/>
                  </w:divBdr>
                </w:div>
                <w:div w:id="718280881">
                  <w:marLeft w:val="0"/>
                  <w:marRight w:val="0"/>
                  <w:marTop w:val="0"/>
                  <w:marBottom w:val="101"/>
                  <w:divBdr>
                    <w:top w:val="none" w:sz="0" w:space="0" w:color="auto"/>
                    <w:left w:val="none" w:sz="0" w:space="0" w:color="auto"/>
                    <w:bottom w:val="none" w:sz="0" w:space="0" w:color="auto"/>
                    <w:right w:val="none" w:sz="0" w:space="0" w:color="auto"/>
                  </w:divBdr>
                </w:div>
                <w:div w:id="1143817907">
                  <w:marLeft w:val="0"/>
                  <w:marRight w:val="0"/>
                  <w:marTop w:val="0"/>
                  <w:marBottom w:val="101"/>
                  <w:divBdr>
                    <w:top w:val="none" w:sz="0" w:space="0" w:color="auto"/>
                    <w:left w:val="none" w:sz="0" w:space="0" w:color="auto"/>
                    <w:bottom w:val="none" w:sz="0" w:space="0" w:color="auto"/>
                    <w:right w:val="none" w:sz="0" w:space="0" w:color="auto"/>
                  </w:divBdr>
                </w:div>
                <w:div w:id="1483961901">
                  <w:marLeft w:val="0"/>
                  <w:marRight w:val="0"/>
                  <w:marTop w:val="0"/>
                  <w:marBottom w:val="101"/>
                  <w:divBdr>
                    <w:top w:val="none" w:sz="0" w:space="0" w:color="auto"/>
                    <w:left w:val="none" w:sz="0" w:space="0" w:color="auto"/>
                    <w:bottom w:val="none" w:sz="0" w:space="0" w:color="auto"/>
                    <w:right w:val="none" w:sz="0" w:space="0" w:color="auto"/>
                  </w:divBdr>
                </w:div>
                <w:div w:id="1117482339">
                  <w:marLeft w:val="0"/>
                  <w:marRight w:val="0"/>
                  <w:marTop w:val="0"/>
                  <w:marBottom w:val="101"/>
                  <w:divBdr>
                    <w:top w:val="none" w:sz="0" w:space="0" w:color="auto"/>
                    <w:left w:val="none" w:sz="0" w:space="0" w:color="auto"/>
                    <w:bottom w:val="none" w:sz="0" w:space="0" w:color="auto"/>
                    <w:right w:val="none" w:sz="0" w:space="0" w:color="auto"/>
                  </w:divBdr>
                </w:div>
                <w:div w:id="252712643">
                  <w:marLeft w:val="0"/>
                  <w:marRight w:val="0"/>
                  <w:marTop w:val="0"/>
                  <w:marBottom w:val="101"/>
                  <w:divBdr>
                    <w:top w:val="none" w:sz="0" w:space="0" w:color="auto"/>
                    <w:left w:val="none" w:sz="0" w:space="0" w:color="auto"/>
                    <w:bottom w:val="none" w:sz="0" w:space="0" w:color="auto"/>
                    <w:right w:val="none" w:sz="0" w:space="0" w:color="auto"/>
                  </w:divBdr>
                </w:div>
                <w:div w:id="1330013667">
                  <w:marLeft w:val="0"/>
                  <w:marRight w:val="0"/>
                  <w:marTop w:val="0"/>
                  <w:marBottom w:val="101"/>
                  <w:divBdr>
                    <w:top w:val="none" w:sz="0" w:space="0" w:color="auto"/>
                    <w:left w:val="none" w:sz="0" w:space="0" w:color="auto"/>
                    <w:bottom w:val="none" w:sz="0" w:space="0" w:color="auto"/>
                    <w:right w:val="none" w:sz="0" w:space="0" w:color="auto"/>
                  </w:divBdr>
                </w:div>
                <w:div w:id="1651128158">
                  <w:marLeft w:val="0"/>
                  <w:marRight w:val="0"/>
                  <w:marTop w:val="0"/>
                  <w:marBottom w:val="101"/>
                  <w:divBdr>
                    <w:top w:val="none" w:sz="0" w:space="0" w:color="auto"/>
                    <w:left w:val="none" w:sz="0" w:space="0" w:color="auto"/>
                    <w:bottom w:val="none" w:sz="0" w:space="0" w:color="auto"/>
                    <w:right w:val="none" w:sz="0" w:space="0" w:color="auto"/>
                  </w:divBdr>
                </w:div>
                <w:div w:id="771247673">
                  <w:marLeft w:val="0"/>
                  <w:marRight w:val="0"/>
                  <w:marTop w:val="0"/>
                  <w:marBottom w:val="101"/>
                  <w:divBdr>
                    <w:top w:val="none" w:sz="0" w:space="0" w:color="auto"/>
                    <w:left w:val="none" w:sz="0" w:space="0" w:color="auto"/>
                    <w:bottom w:val="none" w:sz="0" w:space="0" w:color="auto"/>
                    <w:right w:val="none" w:sz="0" w:space="0" w:color="auto"/>
                  </w:divBdr>
                </w:div>
                <w:div w:id="1882479674">
                  <w:marLeft w:val="0"/>
                  <w:marRight w:val="0"/>
                  <w:marTop w:val="0"/>
                  <w:marBottom w:val="101"/>
                  <w:divBdr>
                    <w:top w:val="none" w:sz="0" w:space="0" w:color="auto"/>
                    <w:left w:val="none" w:sz="0" w:space="0" w:color="auto"/>
                    <w:bottom w:val="none" w:sz="0" w:space="0" w:color="auto"/>
                    <w:right w:val="none" w:sz="0" w:space="0" w:color="auto"/>
                  </w:divBdr>
                </w:div>
                <w:div w:id="825557795">
                  <w:marLeft w:val="0"/>
                  <w:marRight w:val="0"/>
                  <w:marTop w:val="0"/>
                  <w:marBottom w:val="101"/>
                  <w:divBdr>
                    <w:top w:val="none" w:sz="0" w:space="0" w:color="auto"/>
                    <w:left w:val="none" w:sz="0" w:space="0" w:color="auto"/>
                    <w:bottom w:val="none" w:sz="0" w:space="0" w:color="auto"/>
                    <w:right w:val="none" w:sz="0" w:space="0" w:color="auto"/>
                  </w:divBdr>
                </w:div>
                <w:div w:id="1404376583">
                  <w:marLeft w:val="0"/>
                  <w:marRight w:val="0"/>
                  <w:marTop w:val="0"/>
                  <w:marBottom w:val="101"/>
                  <w:divBdr>
                    <w:top w:val="none" w:sz="0" w:space="0" w:color="auto"/>
                    <w:left w:val="none" w:sz="0" w:space="0" w:color="auto"/>
                    <w:bottom w:val="none" w:sz="0" w:space="0" w:color="auto"/>
                    <w:right w:val="none" w:sz="0" w:space="0" w:color="auto"/>
                  </w:divBdr>
                </w:div>
                <w:div w:id="111092270">
                  <w:marLeft w:val="0"/>
                  <w:marRight w:val="0"/>
                  <w:marTop w:val="0"/>
                  <w:marBottom w:val="101"/>
                  <w:divBdr>
                    <w:top w:val="none" w:sz="0" w:space="0" w:color="auto"/>
                    <w:left w:val="none" w:sz="0" w:space="0" w:color="auto"/>
                    <w:bottom w:val="none" w:sz="0" w:space="0" w:color="auto"/>
                    <w:right w:val="none" w:sz="0" w:space="0" w:color="auto"/>
                  </w:divBdr>
                </w:div>
                <w:div w:id="1128353939">
                  <w:marLeft w:val="0"/>
                  <w:marRight w:val="0"/>
                  <w:marTop w:val="0"/>
                  <w:marBottom w:val="101"/>
                  <w:divBdr>
                    <w:top w:val="none" w:sz="0" w:space="0" w:color="auto"/>
                    <w:left w:val="none" w:sz="0" w:space="0" w:color="auto"/>
                    <w:bottom w:val="none" w:sz="0" w:space="0" w:color="auto"/>
                    <w:right w:val="none" w:sz="0" w:space="0" w:color="auto"/>
                  </w:divBdr>
                </w:div>
                <w:div w:id="648367737">
                  <w:marLeft w:val="0"/>
                  <w:marRight w:val="0"/>
                  <w:marTop w:val="0"/>
                  <w:marBottom w:val="101"/>
                  <w:divBdr>
                    <w:top w:val="none" w:sz="0" w:space="0" w:color="auto"/>
                    <w:left w:val="none" w:sz="0" w:space="0" w:color="auto"/>
                    <w:bottom w:val="none" w:sz="0" w:space="0" w:color="auto"/>
                    <w:right w:val="none" w:sz="0" w:space="0" w:color="auto"/>
                  </w:divBdr>
                </w:div>
                <w:div w:id="618417550">
                  <w:marLeft w:val="0"/>
                  <w:marRight w:val="0"/>
                  <w:marTop w:val="0"/>
                  <w:marBottom w:val="101"/>
                  <w:divBdr>
                    <w:top w:val="none" w:sz="0" w:space="0" w:color="auto"/>
                    <w:left w:val="none" w:sz="0" w:space="0" w:color="auto"/>
                    <w:bottom w:val="none" w:sz="0" w:space="0" w:color="auto"/>
                    <w:right w:val="none" w:sz="0" w:space="0" w:color="auto"/>
                  </w:divBdr>
                </w:div>
                <w:div w:id="1507400879">
                  <w:marLeft w:val="0"/>
                  <w:marRight w:val="0"/>
                  <w:marTop w:val="0"/>
                  <w:marBottom w:val="101"/>
                  <w:divBdr>
                    <w:top w:val="none" w:sz="0" w:space="0" w:color="auto"/>
                    <w:left w:val="none" w:sz="0" w:space="0" w:color="auto"/>
                    <w:bottom w:val="none" w:sz="0" w:space="0" w:color="auto"/>
                    <w:right w:val="none" w:sz="0" w:space="0" w:color="auto"/>
                  </w:divBdr>
                </w:div>
                <w:div w:id="2127694427">
                  <w:marLeft w:val="0"/>
                  <w:marRight w:val="0"/>
                  <w:marTop w:val="0"/>
                  <w:marBottom w:val="101"/>
                  <w:divBdr>
                    <w:top w:val="none" w:sz="0" w:space="0" w:color="auto"/>
                    <w:left w:val="none" w:sz="0" w:space="0" w:color="auto"/>
                    <w:bottom w:val="none" w:sz="0" w:space="0" w:color="auto"/>
                    <w:right w:val="none" w:sz="0" w:space="0" w:color="auto"/>
                  </w:divBdr>
                </w:div>
                <w:div w:id="1092774893">
                  <w:marLeft w:val="0"/>
                  <w:marRight w:val="0"/>
                  <w:marTop w:val="0"/>
                  <w:marBottom w:val="101"/>
                  <w:divBdr>
                    <w:top w:val="none" w:sz="0" w:space="0" w:color="auto"/>
                    <w:left w:val="none" w:sz="0" w:space="0" w:color="auto"/>
                    <w:bottom w:val="none" w:sz="0" w:space="0" w:color="auto"/>
                    <w:right w:val="none" w:sz="0" w:space="0" w:color="auto"/>
                  </w:divBdr>
                </w:div>
                <w:div w:id="301891070">
                  <w:marLeft w:val="0"/>
                  <w:marRight w:val="0"/>
                  <w:marTop w:val="0"/>
                  <w:marBottom w:val="101"/>
                  <w:divBdr>
                    <w:top w:val="none" w:sz="0" w:space="0" w:color="auto"/>
                    <w:left w:val="none" w:sz="0" w:space="0" w:color="auto"/>
                    <w:bottom w:val="none" w:sz="0" w:space="0" w:color="auto"/>
                    <w:right w:val="none" w:sz="0" w:space="0" w:color="auto"/>
                  </w:divBdr>
                </w:div>
                <w:div w:id="734937225">
                  <w:marLeft w:val="0"/>
                  <w:marRight w:val="0"/>
                  <w:marTop w:val="0"/>
                  <w:marBottom w:val="101"/>
                  <w:divBdr>
                    <w:top w:val="none" w:sz="0" w:space="0" w:color="auto"/>
                    <w:left w:val="none" w:sz="0" w:space="0" w:color="auto"/>
                    <w:bottom w:val="none" w:sz="0" w:space="0" w:color="auto"/>
                    <w:right w:val="none" w:sz="0" w:space="0" w:color="auto"/>
                  </w:divBdr>
                </w:div>
                <w:div w:id="1494565799">
                  <w:marLeft w:val="0"/>
                  <w:marRight w:val="0"/>
                  <w:marTop w:val="0"/>
                  <w:marBottom w:val="101"/>
                  <w:divBdr>
                    <w:top w:val="none" w:sz="0" w:space="0" w:color="auto"/>
                    <w:left w:val="none" w:sz="0" w:space="0" w:color="auto"/>
                    <w:bottom w:val="none" w:sz="0" w:space="0" w:color="auto"/>
                    <w:right w:val="none" w:sz="0" w:space="0" w:color="auto"/>
                  </w:divBdr>
                </w:div>
                <w:div w:id="2074110534">
                  <w:marLeft w:val="0"/>
                  <w:marRight w:val="0"/>
                  <w:marTop w:val="0"/>
                  <w:marBottom w:val="101"/>
                  <w:divBdr>
                    <w:top w:val="none" w:sz="0" w:space="0" w:color="auto"/>
                    <w:left w:val="none" w:sz="0" w:space="0" w:color="auto"/>
                    <w:bottom w:val="none" w:sz="0" w:space="0" w:color="auto"/>
                    <w:right w:val="none" w:sz="0" w:space="0" w:color="auto"/>
                  </w:divBdr>
                </w:div>
                <w:div w:id="530067172">
                  <w:marLeft w:val="0"/>
                  <w:marRight w:val="0"/>
                  <w:marTop w:val="0"/>
                  <w:marBottom w:val="101"/>
                  <w:divBdr>
                    <w:top w:val="none" w:sz="0" w:space="0" w:color="auto"/>
                    <w:left w:val="none" w:sz="0" w:space="0" w:color="auto"/>
                    <w:bottom w:val="none" w:sz="0" w:space="0" w:color="auto"/>
                    <w:right w:val="none" w:sz="0" w:space="0" w:color="auto"/>
                  </w:divBdr>
                </w:div>
                <w:div w:id="1983150173">
                  <w:marLeft w:val="0"/>
                  <w:marRight w:val="0"/>
                  <w:marTop w:val="0"/>
                  <w:marBottom w:val="101"/>
                  <w:divBdr>
                    <w:top w:val="none" w:sz="0" w:space="0" w:color="auto"/>
                    <w:left w:val="none" w:sz="0" w:space="0" w:color="auto"/>
                    <w:bottom w:val="none" w:sz="0" w:space="0" w:color="auto"/>
                    <w:right w:val="none" w:sz="0" w:space="0" w:color="auto"/>
                  </w:divBdr>
                </w:div>
                <w:div w:id="1147891634">
                  <w:marLeft w:val="0"/>
                  <w:marRight w:val="0"/>
                  <w:marTop w:val="0"/>
                  <w:marBottom w:val="101"/>
                  <w:divBdr>
                    <w:top w:val="none" w:sz="0" w:space="0" w:color="auto"/>
                    <w:left w:val="none" w:sz="0" w:space="0" w:color="auto"/>
                    <w:bottom w:val="none" w:sz="0" w:space="0" w:color="auto"/>
                    <w:right w:val="none" w:sz="0" w:space="0" w:color="auto"/>
                  </w:divBdr>
                </w:div>
                <w:div w:id="874079980">
                  <w:marLeft w:val="0"/>
                  <w:marRight w:val="0"/>
                  <w:marTop w:val="0"/>
                  <w:marBottom w:val="101"/>
                  <w:divBdr>
                    <w:top w:val="none" w:sz="0" w:space="0" w:color="auto"/>
                    <w:left w:val="none" w:sz="0" w:space="0" w:color="auto"/>
                    <w:bottom w:val="none" w:sz="0" w:space="0" w:color="auto"/>
                    <w:right w:val="none" w:sz="0" w:space="0" w:color="auto"/>
                  </w:divBdr>
                </w:div>
                <w:div w:id="40326753">
                  <w:marLeft w:val="0"/>
                  <w:marRight w:val="0"/>
                  <w:marTop w:val="0"/>
                  <w:marBottom w:val="101"/>
                  <w:divBdr>
                    <w:top w:val="none" w:sz="0" w:space="0" w:color="auto"/>
                    <w:left w:val="none" w:sz="0" w:space="0" w:color="auto"/>
                    <w:bottom w:val="none" w:sz="0" w:space="0" w:color="auto"/>
                    <w:right w:val="none" w:sz="0" w:space="0" w:color="auto"/>
                  </w:divBdr>
                </w:div>
                <w:div w:id="1969968976">
                  <w:marLeft w:val="0"/>
                  <w:marRight w:val="0"/>
                  <w:marTop w:val="0"/>
                  <w:marBottom w:val="101"/>
                  <w:divBdr>
                    <w:top w:val="none" w:sz="0" w:space="0" w:color="auto"/>
                    <w:left w:val="none" w:sz="0" w:space="0" w:color="auto"/>
                    <w:bottom w:val="none" w:sz="0" w:space="0" w:color="auto"/>
                    <w:right w:val="none" w:sz="0" w:space="0" w:color="auto"/>
                  </w:divBdr>
                </w:div>
                <w:div w:id="929312122">
                  <w:marLeft w:val="0"/>
                  <w:marRight w:val="0"/>
                  <w:marTop w:val="0"/>
                  <w:marBottom w:val="101"/>
                  <w:divBdr>
                    <w:top w:val="none" w:sz="0" w:space="0" w:color="auto"/>
                    <w:left w:val="none" w:sz="0" w:space="0" w:color="auto"/>
                    <w:bottom w:val="none" w:sz="0" w:space="0" w:color="auto"/>
                    <w:right w:val="none" w:sz="0" w:space="0" w:color="auto"/>
                  </w:divBdr>
                </w:div>
                <w:div w:id="967080919">
                  <w:marLeft w:val="0"/>
                  <w:marRight w:val="0"/>
                  <w:marTop w:val="0"/>
                  <w:marBottom w:val="101"/>
                  <w:divBdr>
                    <w:top w:val="none" w:sz="0" w:space="0" w:color="auto"/>
                    <w:left w:val="none" w:sz="0" w:space="0" w:color="auto"/>
                    <w:bottom w:val="none" w:sz="0" w:space="0" w:color="auto"/>
                    <w:right w:val="none" w:sz="0" w:space="0" w:color="auto"/>
                  </w:divBdr>
                </w:div>
                <w:div w:id="193421930">
                  <w:marLeft w:val="0"/>
                  <w:marRight w:val="0"/>
                  <w:marTop w:val="0"/>
                  <w:marBottom w:val="101"/>
                  <w:divBdr>
                    <w:top w:val="none" w:sz="0" w:space="0" w:color="auto"/>
                    <w:left w:val="none" w:sz="0" w:space="0" w:color="auto"/>
                    <w:bottom w:val="none" w:sz="0" w:space="0" w:color="auto"/>
                    <w:right w:val="none" w:sz="0" w:space="0" w:color="auto"/>
                  </w:divBdr>
                </w:div>
                <w:div w:id="621155158">
                  <w:marLeft w:val="0"/>
                  <w:marRight w:val="0"/>
                  <w:marTop w:val="0"/>
                  <w:marBottom w:val="101"/>
                  <w:divBdr>
                    <w:top w:val="none" w:sz="0" w:space="0" w:color="auto"/>
                    <w:left w:val="none" w:sz="0" w:space="0" w:color="auto"/>
                    <w:bottom w:val="none" w:sz="0" w:space="0" w:color="auto"/>
                    <w:right w:val="none" w:sz="0" w:space="0" w:color="auto"/>
                  </w:divBdr>
                </w:div>
                <w:div w:id="513879364">
                  <w:marLeft w:val="0"/>
                  <w:marRight w:val="0"/>
                  <w:marTop w:val="0"/>
                  <w:marBottom w:val="101"/>
                  <w:divBdr>
                    <w:top w:val="none" w:sz="0" w:space="0" w:color="auto"/>
                    <w:left w:val="none" w:sz="0" w:space="0" w:color="auto"/>
                    <w:bottom w:val="none" w:sz="0" w:space="0" w:color="auto"/>
                    <w:right w:val="none" w:sz="0" w:space="0" w:color="auto"/>
                  </w:divBdr>
                </w:div>
                <w:div w:id="500048889">
                  <w:marLeft w:val="0"/>
                  <w:marRight w:val="0"/>
                  <w:marTop w:val="0"/>
                  <w:marBottom w:val="80"/>
                  <w:divBdr>
                    <w:top w:val="none" w:sz="0" w:space="0" w:color="auto"/>
                    <w:left w:val="none" w:sz="0" w:space="0" w:color="auto"/>
                    <w:bottom w:val="none" w:sz="0" w:space="0" w:color="auto"/>
                    <w:right w:val="none" w:sz="0" w:space="0" w:color="auto"/>
                  </w:divBdr>
                </w:div>
                <w:div w:id="688264891">
                  <w:marLeft w:val="0"/>
                  <w:marRight w:val="0"/>
                  <w:marTop w:val="0"/>
                  <w:marBottom w:val="80"/>
                  <w:divBdr>
                    <w:top w:val="none" w:sz="0" w:space="0" w:color="auto"/>
                    <w:left w:val="none" w:sz="0" w:space="0" w:color="auto"/>
                    <w:bottom w:val="none" w:sz="0" w:space="0" w:color="auto"/>
                    <w:right w:val="none" w:sz="0" w:space="0" w:color="auto"/>
                  </w:divBdr>
                </w:div>
                <w:div w:id="340014741">
                  <w:marLeft w:val="0"/>
                  <w:marRight w:val="0"/>
                  <w:marTop w:val="0"/>
                  <w:marBottom w:val="80"/>
                  <w:divBdr>
                    <w:top w:val="none" w:sz="0" w:space="0" w:color="auto"/>
                    <w:left w:val="none" w:sz="0" w:space="0" w:color="auto"/>
                    <w:bottom w:val="none" w:sz="0" w:space="0" w:color="auto"/>
                    <w:right w:val="none" w:sz="0" w:space="0" w:color="auto"/>
                  </w:divBdr>
                </w:div>
                <w:div w:id="219218128">
                  <w:marLeft w:val="0"/>
                  <w:marRight w:val="0"/>
                  <w:marTop w:val="0"/>
                  <w:marBottom w:val="80"/>
                  <w:divBdr>
                    <w:top w:val="none" w:sz="0" w:space="0" w:color="auto"/>
                    <w:left w:val="none" w:sz="0" w:space="0" w:color="auto"/>
                    <w:bottom w:val="none" w:sz="0" w:space="0" w:color="auto"/>
                    <w:right w:val="none" w:sz="0" w:space="0" w:color="auto"/>
                  </w:divBdr>
                </w:div>
                <w:div w:id="1152909659">
                  <w:marLeft w:val="0"/>
                  <w:marRight w:val="0"/>
                  <w:marTop w:val="0"/>
                  <w:marBottom w:val="80"/>
                  <w:divBdr>
                    <w:top w:val="none" w:sz="0" w:space="0" w:color="auto"/>
                    <w:left w:val="none" w:sz="0" w:space="0" w:color="auto"/>
                    <w:bottom w:val="none" w:sz="0" w:space="0" w:color="auto"/>
                    <w:right w:val="none" w:sz="0" w:space="0" w:color="auto"/>
                  </w:divBdr>
                </w:div>
                <w:div w:id="329411954">
                  <w:marLeft w:val="0"/>
                  <w:marRight w:val="0"/>
                  <w:marTop w:val="0"/>
                  <w:marBottom w:val="80"/>
                  <w:divBdr>
                    <w:top w:val="none" w:sz="0" w:space="0" w:color="auto"/>
                    <w:left w:val="none" w:sz="0" w:space="0" w:color="auto"/>
                    <w:bottom w:val="none" w:sz="0" w:space="0" w:color="auto"/>
                    <w:right w:val="none" w:sz="0" w:space="0" w:color="auto"/>
                  </w:divBdr>
                </w:div>
                <w:div w:id="1650013608">
                  <w:marLeft w:val="0"/>
                  <w:marRight w:val="0"/>
                  <w:marTop w:val="0"/>
                  <w:marBottom w:val="80"/>
                  <w:divBdr>
                    <w:top w:val="none" w:sz="0" w:space="0" w:color="auto"/>
                    <w:left w:val="none" w:sz="0" w:space="0" w:color="auto"/>
                    <w:bottom w:val="none" w:sz="0" w:space="0" w:color="auto"/>
                    <w:right w:val="none" w:sz="0" w:space="0" w:color="auto"/>
                  </w:divBdr>
                </w:div>
                <w:div w:id="350841513">
                  <w:marLeft w:val="0"/>
                  <w:marRight w:val="0"/>
                  <w:marTop w:val="0"/>
                  <w:marBottom w:val="80"/>
                  <w:divBdr>
                    <w:top w:val="none" w:sz="0" w:space="0" w:color="auto"/>
                    <w:left w:val="none" w:sz="0" w:space="0" w:color="auto"/>
                    <w:bottom w:val="none" w:sz="0" w:space="0" w:color="auto"/>
                    <w:right w:val="none" w:sz="0" w:space="0" w:color="auto"/>
                  </w:divBdr>
                </w:div>
                <w:div w:id="1848443111">
                  <w:marLeft w:val="0"/>
                  <w:marRight w:val="0"/>
                  <w:marTop w:val="0"/>
                  <w:marBottom w:val="101"/>
                  <w:divBdr>
                    <w:top w:val="none" w:sz="0" w:space="0" w:color="auto"/>
                    <w:left w:val="none" w:sz="0" w:space="0" w:color="auto"/>
                    <w:bottom w:val="none" w:sz="0" w:space="0" w:color="auto"/>
                    <w:right w:val="none" w:sz="0" w:space="0" w:color="auto"/>
                  </w:divBdr>
                </w:div>
                <w:div w:id="353385556">
                  <w:marLeft w:val="0"/>
                  <w:marRight w:val="0"/>
                  <w:marTop w:val="0"/>
                  <w:marBottom w:val="101"/>
                  <w:divBdr>
                    <w:top w:val="none" w:sz="0" w:space="0" w:color="auto"/>
                    <w:left w:val="none" w:sz="0" w:space="0" w:color="auto"/>
                    <w:bottom w:val="none" w:sz="0" w:space="0" w:color="auto"/>
                    <w:right w:val="none" w:sz="0" w:space="0" w:color="auto"/>
                  </w:divBdr>
                </w:div>
                <w:div w:id="133645441">
                  <w:marLeft w:val="0"/>
                  <w:marRight w:val="0"/>
                  <w:marTop w:val="0"/>
                  <w:marBottom w:val="101"/>
                  <w:divBdr>
                    <w:top w:val="none" w:sz="0" w:space="0" w:color="auto"/>
                    <w:left w:val="none" w:sz="0" w:space="0" w:color="auto"/>
                    <w:bottom w:val="none" w:sz="0" w:space="0" w:color="auto"/>
                    <w:right w:val="none" w:sz="0" w:space="0" w:color="auto"/>
                  </w:divBdr>
                </w:div>
                <w:div w:id="843011321">
                  <w:marLeft w:val="0"/>
                  <w:marRight w:val="0"/>
                  <w:marTop w:val="0"/>
                  <w:marBottom w:val="101"/>
                  <w:divBdr>
                    <w:top w:val="none" w:sz="0" w:space="0" w:color="auto"/>
                    <w:left w:val="none" w:sz="0" w:space="0" w:color="auto"/>
                    <w:bottom w:val="none" w:sz="0" w:space="0" w:color="auto"/>
                    <w:right w:val="none" w:sz="0" w:space="0" w:color="auto"/>
                  </w:divBdr>
                </w:div>
                <w:div w:id="1896313695">
                  <w:marLeft w:val="0"/>
                  <w:marRight w:val="0"/>
                  <w:marTop w:val="0"/>
                  <w:marBottom w:val="101"/>
                  <w:divBdr>
                    <w:top w:val="none" w:sz="0" w:space="0" w:color="auto"/>
                    <w:left w:val="none" w:sz="0" w:space="0" w:color="auto"/>
                    <w:bottom w:val="none" w:sz="0" w:space="0" w:color="auto"/>
                    <w:right w:val="none" w:sz="0" w:space="0" w:color="auto"/>
                  </w:divBdr>
                </w:div>
                <w:div w:id="915747098">
                  <w:marLeft w:val="0"/>
                  <w:marRight w:val="0"/>
                  <w:marTop w:val="0"/>
                  <w:marBottom w:val="101"/>
                  <w:divBdr>
                    <w:top w:val="none" w:sz="0" w:space="0" w:color="auto"/>
                    <w:left w:val="none" w:sz="0" w:space="0" w:color="auto"/>
                    <w:bottom w:val="none" w:sz="0" w:space="0" w:color="auto"/>
                    <w:right w:val="none" w:sz="0" w:space="0" w:color="auto"/>
                  </w:divBdr>
                </w:div>
                <w:div w:id="1204753933">
                  <w:marLeft w:val="0"/>
                  <w:marRight w:val="0"/>
                  <w:marTop w:val="0"/>
                  <w:marBottom w:val="101"/>
                  <w:divBdr>
                    <w:top w:val="none" w:sz="0" w:space="0" w:color="auto"/>
                    <w:left w:val="none" w:sz="0" w:space="0" w:color="auto"/>
                    <w:bottom w:val="none" w:sz="0" w:space="0" w:color="auto"/>
                    <w:right w:val="none" w:sz="0" w:space="0" w:color="auto"/>
                  </w:divBdr>
                </w:div>
                <w:div w:id="108355533">
                  <w:marLeft w:val="0"/>
                  <w:marRight w:val="0"/>
                  <w:marTop w:val="0"/>
                  <w:marBottom w:val="101"/>
                  <w:divBdr>
                    <w:top w:val="none" w:sz="0" w:space="0" w:color="auto"/>
                    <w:left w:val="none" w:sz="0" w:space="0" w:color="auto"/>
                    <w:bottom w:val="none" w:sz="0" w:space="0" w:color="auto"/>
                    <w:right w:val="none" w:sz="0" w:space="0" w:color="auto"/>
                  </w:divBdr>
                </w:div>
                <w:div w:id="1404330786">
                  <w:marLeft w:val="0"/>
                  <w:marRight w:val="0"/>
                  <w:marTop w:val="0"/>
                  <w:marBottom w:val="101"/>
                  <w:divBdr>
                    <w:top w:val="none" w:sz="0" w:space="0" w:color="auto"/>
                    <w:left w:val="none" w:sz="0" w:space="0" w:color="auto"/>
                    <w:bottom w:val="none" w:sz="0" w:space="0" w:color="auto"/>
                    <w:right w:val="none" w:sz="0" w:space="0" w:color="auto"/>
                  </w:divBdr>
                </w:div>
                <w:div w:id="1110785550">
                  <w:marLeft w:val="0"/>
                  <w:marRight w:val="0"/>
                  <w:marTop w:val="0"/>
                  <w:marBottom w:val="101"/>
                  <w:divBdr>
                    <w:top w:val="none" w:sz="0" w:space="0" w:color="auto"/>
                    <w:left w:val="none" w:sz="0" w:space="0" w:color="auto"/>
                    <w:bottom w:val="none" w:sz="0" w:space="0" w:color="auto"/>
                    <w:right w:val="none" w:sz="0" w:space="0" w:color="auto"/>
                  </w:divBdr>
                </w:div>
                <w:div w:id="1145319367">
                  <w:marLeft w:val="0"/>
                  <w:marRight w:val="0"/>
                  <w:marTop w:val="0"/>
                  <w:marBottom w:val="101"/>
                  <w:divBdr>
                    <w:top w:val="none" w:sz="0" w:space="0" w:color="auto"/>
                    <w:left w:val="none" w:sz="0" w:space="0" w:color="auto"/>
                    <w:bottom w:val="none" w:sz="0" w:space="0" w:color="auto"/>
                    <w:right w:val="none" w:sz="0" w:space="0" w:color="auto"/>
                  </w:divBdr>
                </w:div>
                <w:div w:id="51733819">
                  <w:marLeft w:val="0"/>
                  <w:marRight w:val="0"/>
                  <w:marTop w:val="0"/>
                  <w:marBottom w:val="101"/>
                  <w:divBdr>
                    <w:top w:val="none" w:sz="0" w:space="0" w:color="auto"/>
                    <w:left w:val="none" w:sz="0" w:space="0" w:color="auto"/>
                    <w:bottom w:val="none" w:sz="0" w:space="0" w:color="auto"/>
                    <w:right w:val="none" w:sz="0" w:space="0" w:color="auto"/>
                  </w:divBdr>
                </w:div>
                <w:div w:id="566653561">
                  <w:marLeft w:val="0"/>
                  <w:marRight w:val="0"/>
                  <w:marTop w:val="0"/>
                  <w:marBottom w:val="101"/>
                  <w:divBdr>
                    <w:top w:val="none" w:sz="0" w:space="0" w:color="auto"/>
                    <w:left w:val="none" w:sz="0" w:space="0" w:color="auto"/>
                    <w:bottom w:val="none" w:sz="0" w:space="0" w:color="auto"/>
                    <w:right w:val="none" w:sz="0" w:space="0" w:color="auto"/>
                  </w:divBdr>
                </w:div>
                <w:div w:id="797260643">
                  <w:marLeft w:val="0"/>
                  <w:marRight w:val="0"/>
                  <w:marTop w:val="0"/>
                  <w:marBottom w:val="101"/>
                  <w:divBdr>
                    <w:top w:val="none" w:sz="0" w:space="0" w:color="auto"/>
                    <w:left w:val="none" w:sz="0" w:space="0" w:color="auto"/>
                    <w:bottom w:val="none" w:sz="0" w:space="0" w:color="auto"/>
                    <w:right w:val="none" w:sz="0" w:space="0" w:color="auto"/>
                  </w:divBdr>
                </w:div>
                <w:div w:id="1465268951">
                  <w:marLeft w:val="0"/>
                  <w:marRight w:val="0"/>
                  <w:marTop w:val="0"/>
                  <w:marBottom w:val="101"/>
                  <w:divBdr>
                    <w:top w:val="none" w:sz="0" w:space="0" w:color="auto"/>
                    <w:left w:val="none" w:sz="0" w:space="0" w:color="auto"/>
                    <w:bottom w:val="none" w:sz="0" w:space="0" w:color="auto"/>
                    <w:right w:val="none" w:sz="0" w:space="0" w:color="auto"/>
                  </w:divBdr>
                </w:div>
                <w:div w:id="1626354594">
                  <w:marLeft w:val="0"/>
                  <w:marRight w:val="0"/>
                  <w:marTop w:val="0"/>
                  <w:marBottom w:val="101"/>
                  <w:divBdr>
                    <w:top w:val="none" w:sz="0" w:space="0" w:color="auto"/>
                    <w:left w:val="none" w:sz="0" w:space="0" w:color="auto"/>
                    <w:bottom w:val="none" w:sz="0" w:space="0" w:color="auto"/>
                    <w:right w:val="none" w:sz="0" w:space="0" w:color="auto"/>
                  </w:divBdr>
                </w:div>
                <w:div w:id="1837569565">
                  <w:marLeft w:val="0"/>
                  <w:marRight w:val="0"/>
                  <w:marTop w:val="0"/>
                  <w:marBottom w:val="101"/>
                  <w:divBdr>
                    <w:top w:val="none" w:sz="0" w:space="0" w:color="auto"/>
                    <w:left w:val="none" w:sz="0" w:space="0" w:color="auto"/>
                    <w:bottom w:val="none" w:sz="0" w:space="0" w:color="auto"/>
                    <w:right w:val="none" w:sz="0" w:space="0" w:color="auto"/>
                  </w:divBdr>
                </w:div>
                <w:div w:id="1522008926">
                  <w:marLeft w:val="0"/>
                  <w:marRight w:val="0"/>
                  <w:marTop w:val="0"/>
                  <w:marBottom w:val="101"/>
                  <w:divBdr>
                    <w:top w:val="none" w:sz="0" w:space="0" w:color="auto"/>
                    <w:left w:val="none" w:sz="0" w:space="0" w:color="auto"/>
                    <w:bottom w:val="none" w:sz="0" w:space="0" w:color="auto"/>
                    <w:right w:val="none" w:sz="0" w:space="0" w:color="auto"/>
                  </w:divBdr>
                </w:div>
                <w:div w:id="1046217744">
                  <w:marLeft w:val="0"/>
                  <w:marRight w:val="0"/>
                  <w:marTop w:val="0"/>
                  <w:marBottom w:val="101"/>
                  <w:divBdr>
                    <w:top w:val="none" w:sz="0" w:space="0" w:color="auto"/>
                    <w:left w:val="none" w:sz="0" w:space="0" w:color="auto"/>
                    <w:bottom w:val="none" w:sz="0" w:space="0" w:color="auto"/>
                    <w:right w:val="none" w:sz="0" w:space="0" w:color="auto"/>
                  </w:divBdr>
                </w:div>
                <w:div w:id="1795709544">
                  <w:marLeft w:val="0"/>
                  <w:marRight w:val="0"/>
                  <w:marTop w:val="0"/>
                  <w:marBottom w:val="101"/>
                  <w:divBdr>
                    <w:top w:val="none" w:sz="0" w:space="0" w:color="auto"/>
                    <w:left w:val="none" w:sz="0" w:space="0" w:color="auto"/>
                    <w:bottom w:val="none" w:sz="0" w:space="0" w:color="auto"/>
                    <w:right w:val="none" w:sz="0" w:space="0" w:color="auto"/>
                  </w:divBdr>
                </w:div>
                <w:div w:id="1753504761">
                  <w:marLeft w:val="720"/>
                  <w:marRight w:val="0"/>
                  <w:marTop w:val="0"/>
                  <w:marBottom w:val="101"/>
                  <w:divBdr>
                    <w:top w:val="none" w:sz="0" w:space="0" w:color="auto"/>
                    <w:left w:val="none" w:sz="0" w:space="0" w:color="auto"/>
                    <w:bottom w:val="none" w:sz="0" w:space="0" w:color="auto"/>
                    <w:right w:val="none" w:sz="0" w:space="0" w:color="auto"/>
                  </w:divBdr>
                </w:div>
                <w:div w:id="2110998911">
                  <w:marLeft w:val="720"/>
                  <w:marRight w:val="0"/>
                  <w:marTop w:val="0"/>
                  <w:marBottom w:val="101"/>
                  <w:divBdr>
                    <w:top w:val="none" w:sz="0" w:space="0" w:color="auto"/>
                    <w:left w:val="none" w:sz="0" w:space="0" w:color="auto"/>
                    <w:bottom w:val="none" w:sz="0" w:space="0" w:color="auto"/>
                    <w:right w:val="none" w:sz="0" w:space="0" w:color="auto"/>
                  </w:divBdr>
                </w:div>
                <w:div w:id="833492522">
                  <w:marLeft w:val="0"/>
                  <w:marRight w:val="0"/>
                  <w:marTop w:val="0"/>
                  <w:marBottom w:val="101"/>
                  <w:divBdr>
                    <w:top w:val="none" w:sz="0" w:space="0" w:color="auto"/>
                    <w:left w:val="none" w:sz="0" w:space="0" w:color="auto"/>
                    <w:bottom w:val="none" w:sz="0" w:space="0" w:color="auto"/>
                    <w:right w:val="none" w:sz="0" w:space="0" w:color="auto"/>
                  </w:divBdr>
                </w:div>
                <w:div w:id="1511603392">
                  <w:marLeft w:val="0"/>
                  <w:marRight w:val="0"/>
                  <w:marTop w:val="0"/>
                  <w:marBottom w:val="101"/>
                  <w:divBdr>
                    <w:top w:val="none" w:sz="0" w:space="0" w:color="auto"/>
                    <w:left w:val="none" w:sz="0" w:space="0" w:color="auto"/>
                    <w:bottom w:val="none" w:sz="0" w:space="0" w:color="auto"/>
                    <w:right w:val="none" w:sz="0" w:space="0" w:color="auto"/>
                  </w:divBdr>
                </w:div>
                <w:div w:id="1026563160">
                  <w:marLeft w:val="0"/>
                  <w:marRight w:val="0"/>
                  <w:marTop w:val="0"/>
                  <w:marBottom w:val="101"/>
                  <w:divBdr>
                    <w:top w:val="none" w:sz="0" w:space="0" w:color="auto"/>
                    <w:left w:val="none" w:sz="0" w:space="0" w:color="auto"/>
                    <w:bottom w:val="none" w:sz="0" w:space="0" w:color="auto"/>
                    <w:right w:val="none" w:sz="0" w:space="0" w:color="auto"/>
                  </w:divBdr>
                </w:div>
                <w:div w:id="1555578412">
                  <w:marLeft w:val="0"/>
                  <w:marRight w:val="0"/>
                  <w:marTop w:val="0"/>
                  <w:marBottom w:val="101"/>
                  <w:divBdr>
                    <w:top w:val="none" w:sz="0" w:space="0" w:color="auto"/>
                    <w:left w:val="none" w:sz="0" w:space="0" w:color="auto"/>
                    <w:bottom w:val="none" w:sz="0" w:space="0" w:color="auto"/>
                    <w:right w:val="none" w:sz="0" w:space="0" w:color="auto"/>
                  </w:divBdr>
                </w:div>
                <w:div w:id="864947398">
                  <w:marLeft w:val="0"/>
                  <w:marRight w:val="0"/>
                  <w:marTop w:val="0"/>
                  <w:marBottom w:val="101"/>
                  <w:divBdr>
                    <w:top w:val="none" w:sz="0" w:space="0" w:color="auto"/>
                    <w:left w:val="none" w:sz="0" w:space="0" w:color="auto"/>
                    <w:bottom w:val="none" w:sz="0" w:space="0" w:color="auto"/>
                    <w:right w:val="none" w:sz="0" w:space="0" w:color="auto"/>
                  </w:divBdr>
                </w:div>
                <w:div w:id="9920672">
                  <w:marLeft w:val="0"/>
                  <w:marRight w:val="0"/>
                  <w:marTop w:val="0"/>
                  <w:marBottom w:val="101"/>
                  <w:divBdr>
                    <w:top w:val="none" w:sz="0" w:space="0" w:color="auto"/>
                    <w:left w:val="none" w:sz="0" w:space="0" w:color="auto"/>
                    <w:bottom w:val="none" w:sz="0" w:space="0" w:color="auto"/>
                    <w:right w:val="none" w:sz="0" w:space="0" w:color="auto"/>
                  </w:divBdr>
                </w:div>
                <w:div w:id="1884516094">
                  <w:marLeft w:val="0"/>
                  <w:marRight w:val="0"/>
                  <w:marTop w:val="0"/>
                  <w:marBottom w:val="101"/>
                  <w:divBdr>
                    <w:top w:val="none" w:sz="0" w:space="0" w:color="auto"/>
                    <w:left w:val="none" w:sz="0" w:space="0" w:color="auto"/>
                    <w:bottom w:val="none" w:sz="0" w:space="0" w:color="auto"/>
                    <w:right w:val="none" w:sz="0" w:space="0" w:color="auto"/>
                  </w:divBdr>
                </w:div>
                <w:div w:id="567960474">
                  <w:marLeft w:val="1008"/>
                  <w:marRight w:val="1008"/>
                  <w:marTop w:val="0"/>
                  <w:marBottom w:val="101"/>
                  <w:divBdr>
                    <w:top w:val="none" w:sz="0" w:space="0" w:color="auto"/>
                    <w:left w:val="none" w:sz="0" w:space="0" w:color="auto"/>
                    <w:bottom w:val="none" w:sz="0" w:space="0" w:color="auto"/>
                    <w:right w:val="none" w:sz="0" w:space="0" w:color="auto"/>
                  </w:divBdr>
                </w:div>
                <w:div w:id="732772276">
                  <w:marLeft w:val="1008"/>
                  <w:marRight w:val="1008"/>
                  <w:marTop w:val="0"/>
                  <w:marBottom w:val="101"/>
                  <w:divBdr>
                    <w:top w:val="none" w:sz="0" w:space="0" w:color="auto"/>
                    <w:left w:val="none" w:sz="0" w:space="0" w:color="auto"/>
                    <w:bottom w:val="none" w:sz="0" w:space="0" w:color="auto"/>
                    <w:right w:val="none" w:sz="0" w:space="0" w:color="auto"/>
                  </w:divBdr>
                </w:div>
                <w:div w:id="506559989">
                  <w:marLeft w:val="1008"/>
                  <w:marRight w:val="1008"/>
                  <w:marTop w:val="0"/>
                  <w:marBottom w:val="101"/>
                  <w:divBdr>
                    <w:top w:val="none" w:sz="0" w:space="0" w:color="auto"/>
                    <w:left w:val="none" w:sz="0" w:space="0" w:color="auto"/>
                    <w:bottom w:val="none" w:sz="0" w:space="0" w:color="auto"/>
                    <w:right w:val="none" w:sz="0" w:space="0" w:color="auto"/>
                  </w:divBdr>
                </w:div>
                <w:div w:id="1286817548">
                  <w:marLeft w:val="1008"/>
                  <w:marRight w:val="1008"/>
                  <w:marTop w:val="0"/>
                  <w:marBottom w:val="101"/>
                  <w:divBdr>
                    <w:top w:val="none" w:sz="0" w:space="0" w:color="auto"/>
                    <w:left w:val="none" w:sz="0" w:space="0" w:color="auto"/>
                    <w:bottom w:val="none" w:sz="0" w:space="0" w:color="auto"/>
                    <w:right w:val="none" w:sz="0" w:space="0" w:color="auto"/>
                  </w:divBdr>
                </w:div>
                <w:div w:id="958098981">
                  <w:marLeft w:val="1008"/>
                  <w:marRight w:val="1008"/>
                  <w:marTop w:val="0"/>
                  <w:marBottom w:val="101"/>
                  <w:divBdr>
                    <w:top w:val="none" w:sz="0" w:space="0" w:color="auto"/>
                    <w:left w:val="none" w:sz="0" w:space="0" w:color="auto"/>
                    <w:bottom w:val="none" w:sz="0" w:space="0" w:color="auto"/>
                    <w:right w:val="none" w:sz="0" w:space="0" w:color="auto"/>
                  </w:divBdr>
                </w:div>
                <w:div w:id="837884239">
                  <w:marLeft w:val="1008"/>
                  <w:marRight w:val="1008"/>
                  <w:marTop w:val="0"/>
                  <w:marBottom w:val="101"/>
                  <w:divBdr>
                    <w:top w:val="none" w:sz="0" w:space="0" w:color="auto"/>
                    <w:left w:val="none" w:sz="0" w:space="0" w:color="auto"/>
                    <w:bottom w:val="none" w:sz="0" w:space="0" w:color="auto"/>
                    <w:right w:val="none" w:sz="0" w:space="0" w:color="auto"/>
                  </w:divBdr>
                </w:div>
                <w:div w:id="216821557">
                  <w:marLeft w:val="0"/>
                  <w:marRight w:val="0"/>
                  <w:marTop w:val="0"/>
                  <w:marBottom w:val="101"/>
                  <w:divBdr>
                    <w:top w:val="none" w:sz="0" w:space="0" w:color="auto"/>
                    <w:left w:val="none" w:sz="0" w:space="0" w:color="auto"/>
                    <w:bottom w:val="none" w:sz="0" w:space="0" w:color="auto"/>
                    <w:right w:val="none" w:sz="0" w:space="0" w:color="auto"/>
                  </w:divBdr>
                </w:div>
                <w:div w:id="1583828492">
                  <w:marLeft w:val="0"/>
                  <w:marRight w:val="0"/>
                  <w:marTop w:val="0"/>
                  <w:marBottom w:val="101"/>
                  <w:divBdr>
                    <w:top w:val="none" w:sz="0" w:space="0" w:color="auto"/>
                    <w:left w:val="none" w:sz="0" w:space="0" w:color="auto"/>
                    <w:bottom w:val="none" w:sz="0" w:space="0" w:color="auto"/>
                    <w:right w:val="none" w:sz="0" w:space="0" w:color="auto"/>
                  </w:divBdr>
                </w:div>
                <w:div w:id="1263224655">
                  <w:marLeft w:val="0"/>
                  <w:marRight w:val="0"/>
                  <w:marTop w:val="0"/>
                  <w:marBottom w:val="101"/>
                  <w:divBdr>
                    <w:top w:val="none" w:sz="0" w:space="0" w:color="auto"/>
                    <w:left w:val="none" w:sz="0" w:space="0" w:color="auto"/>
                    <w:bottom w:val="none" w:sz="0" w:space="0" w:color="auto"/>
                    <w:right w:val="none" w:sz="0" w:space="0" w:color="auto"/>
                  </w:divBdr>
                </w:div>
                <w:div w:id="1270429921">
                  <w:marLeft w:val="0"/>
                  <w:marRight w:val="0"/>
                  <w:marTop w:val="0"/>
                  <w:marBottom w:val="101"/>
                  <w:divBdr>
                    <w:top w:val="none" w:sz="0" w:space="0" w:color="auto"/>
                    <w:left w:val="none" w:sz="0" w:space="0" w:color="auto"/>
                    <w:bottom w:val="none" w:sz="0" w:space="0" w:color="auto"/>
                    <w:right w:val="none" w:sz="0" w:space="0" w:color="auto"/>
                  </w:divBdr>
                </w:div>
                <w:div w:id="753429722">
                  <w:marLeft w:val="0"/>
                  <w:marRight w:val="0"/>
                  <w:marTop w:val="0"/>
                  <w:marBottom w:val="101"/>
                  <w:divBdr>
                    <w:top w:val="none" w:sz="0" w:space="0" w:color="auto"/>
                    <w:left w:val="none" w:sz="0" w:space="0" w:color="auto"/>
                    <w:bottom w:val="none" w:sz="0" w:space="0" w:color="auto"/>
                    <w:right w:val="none" w:sz="0" w:space="0" w:color="auto"/>
                  </w:divBdr>
                </w:div>
                <w:div w:id="12073737">
                  <w:marLeft w:val="0"/>
                  <w:marRight w:val="0"/>
                  <w:marTop w:val="0"/>
                  <w:marBottom w:val="101"/>
                  <w:divBdr>
                    <w:top w:val="none" w:sz="0" w:space="0" w:color="auto"/>
                    <w:left w:val="none" w:sz="0" w:space="0" w:color="auto"/>
                    <w:bottom w:val="none" w:sz="0" w:space="0" w:color="auto"/>
                    <w:right w:val="none" w:sz="0" w:space="0" w:color="auto"/>
                  </w:divBdr>
                </w:div>
                <w:div w:id="1834103835">
                  <w:marLeft w:val="720"/>
                  <w:marRight w:val="0"/>
                  <w:marTop w:val="0"/>
                  <w:marBottom w:val="60"/>
                  <w:divBdr>
                    <w:top w:val="none" w:sz="0" w:space="0" w:color="auto"/>
                    <w:left w:val="none" w:sz="0" w:space="0" w:color="auto"/>
                    <w:bottom w:val="none" w:sz="0" w:space="0" w:color="auto"/>
                    <w:right w:val="none" w:sz="0" w:space="0" w:color="auto"/>
                  </w:divBdr>
                </w:div>
                <w:div w:id="49114868">
                  <w:marLeft w:val="720"/>
                  <w:marRight w:val="0"/>
                  <w:marTop w:val="0"/>
                  <w:marBottom w:val="60"/>
                  <w:divBdr>
                    <w:top w:val="none" w:sz="0" w:space="0" w:color="auto"/>
                    <w:left w:val="none" w:sz="0" w:space="0" w:color="auto"/>
                    <w:bottom w:val="none" w:sz="0" w:space="0" w:color="auto"/>
                    <w:right w:val="none" w:sz="0" w:space="0" w:color="auto"/>
                  </w:divBdr>
                </w:div>
                <w:div w:id="647824300">
                  <w:marLeft w:val="720"/>
                  <w:marRight w:val="0"/>
                  <w:marTop w:val="0"/>
                  <w:marBottom w:val="60"/>
                  <w:divBdr>
                    <w:top w:val="none" w:sz="0" w:space="0" w:color="auto"/>
                    <w:left w:val="none" w:sz="0" w:space="0" w:color="auto"/>
                    <w:bottom w:val="none" w:sz="0" w:space="0" w:color="auto"/>
                    <w:right w:val="none" w:sz="0" w:space="0" w:color="auto"/>
                  </w:divBdr>
                </w:div>
                <w:div w:id="1904682922">
                  <w:marLeft w:val="0"/>
                  <w:marRight w:val="0"/>
                  <w:marTop w:val="0"/>
                  <w:marBottom w:val="60"/>
                  <w:divBdr>
                    <w:top w:val="none" w:sz="0" w:space="0" w:color="auto"/>
                    <w:left w:val="none" w:sz="0" w:space="0" w:color="auto"/>
                    <w:bottom w:val="none" w:sz="0" w:space="0" w:color="auto"/>
                    <w:right w:val="none" w:sz="0" w:space="0" w:color="auto"/>
                  </w:divBdr>
                </w:div>
                <w:div w:id="805662559">
                  <w:marLeft w:val="720"/>
                  <w:marRight w:val="0"/>
                  <w:marTop w:val="0"/>
                  <w:marBottom w:val="60"/>
                  <w:divBdr>
                    <w:top w:val="none" w:sz="0" w:space="0" w:color="auto"/>
                    <w:left w:val="none" w:sz="0" w:space="0" w:color="auto"/>
                    <w:bottom w:val="none" w:sz="0" w:space="0" w:color="auto"/>
                    <w:right w:val="none" w:sz="0" w:space="0" w:color="auto"/>
                  </w:divBdr>
                </w:div>
                <w:div w:id="1160386683">
                  <w:marLeft w:val="720"/>
                  <w:marRight w:val="0"/>
                  <w:marTop w:val="0"/>
                  <w:marBottom w:val="60"/>
                  <w:divBdr>
                    <w:top w:val="none" w:sz="0" w:space="0" w:color="auto"/>
                    <w:left w:val="none" w:sz="0" w:space="0" w:color="auto"/>
                    <w:bottom w:val="none" w:sz="0" w:space="0" w:color="auto"/>
                    <w:right w:val="none" w:sz="0" w:space="0" w:color="auto"/>
                  </w:divBdr>
                </w:div>
                <w:div w:id="1162427210">
                  <w:marLeft w:val="720"/>
                  <w:marRight w:val="0"/>
                  <w:marTop w:val="0"/>
                  <w:marBottom w:val="80"/>
                  <w:divBdr>
                    <w:top w:val="none" w:sz="0" w:space="0" w:color="auto"/>
                    <w:left w:val="none" w:sz="0" w:space="0" w:color="auto"/>
                    <w:bottom w:val="none" w:sz="0" w:space="0" w:color="auto"/>
                    <w:right w:val="none" w:sz="0" w:space="0" w:color="auto"/>
                  </w:divBdr>
                </w:div>
                <w:div w:id="826673159">
                  <w:marLeft w:val="720"/>
                  <w:marRight w:val="0"/>
                  <w:marTop w:val="0"/>
                  <w:marBottom w:val="80"/>
                  <w:divBdr>
                    <w:top w:val="none" w:sz="0" w:space="0" w:color="auto"/>
                    <w:left w:val="none" w:sz="0" w:space="0" w:color="auto"/>
                    <w:bottom w:val="none" w:sz="0" w:space="0" w:color="auto"/>
                    <w:right w:val="none" w:sz="0" w:space="0" w:color="auto"/>
                  </w:divBdr>
                </w:div>
                <w:div w:id="1826778525">
                  <w:marLeft w:val="0"/>
                  <w:marRight w:val="0"/>
                  <w:marTop w:val="0"/>
                  <w:marBottom w:val="101"/>
                  <w:divBdr>
                    <w:top w:val="none" w:sz="0" w:space="0" w:color="auto"/>
                    <w:left w:val="none" w:sz="0" w:space="0" w:color="auto"/>
                    <w:bottom w:val="none" w:sz="0" w:space="0" w:color="auto"/>
                    <w:right w:val="none" w:sz="0" w:space="0" w:color="auto"/>
                  </w:divBdr>
                </w:div>
                <w:div w:id="921795960">
                  <w:marLeft w:val="0"/>
                  <w:marRight w:val="0"/>
                  <w:marTop w:val="0"/>
                  <w:marBottom w:val="101"/>
                  <w:divBdr>
                    <w:top w:val="none" w:sz="0" w:space="0" w:color="auto"/>
                    <w:left w:val="none" w:sz="0" w:space="0" w:color="auto"/>
                    <w:bottom w:val="none" w:sz="0" w:space="0" w:color="auto"/>
                    <w:right w:val="none" w:sz="0" w:space="0" w:color="auto"/>
                  </w:divBdr>
                </w:div>
                <w:div w:id="248513539">
                  <w:marLeft w:val="0"/>
                  <w:marRight w:val="0"/>
                  <w:marTop w:val="0"/>
                  <w:marBottom w:val="80"/>
                  <w:divBdr>
                    <w:top w:val="none" w:sz="0" w:space="0" w:color="auto"/>
                    <w:left w:val="none" w:sz="0" w:space="0" w:color="auto"/>
                    <w:bottom w:val="none" w:sz="0" w:space="0" w:color="auto"/>
                    <w:right w:val="none" w:sz="0" w:space="0" w:color="auto"/>
                  </w:divBdr>
                </w:div>
                <w:div w:id="1652753061">
                  <w:marLeft w:val="0"/>
                  <w:marRight w:val="0"/>
                  <w:marTop w:val="0"/>
                  <w:marBottom w:val="80"/>
                  <w:divBdr>
                    <w:top w:val="none" w:sz="0" w:space="0" w:color="auto"/>
                    <w:left w:val="none" w:sz="0" w:space="0" w:color="auto"/>
                    <w:bottom w:val="none" w:sz="0" w:space="0" w:color="auto"/>
                    <w:right w:val="none" w:sz="0" w:space="0" w:color="auto"/>
                  </w:divBdr>
                </w:div>
                <w:div w:id="1846936483">
                  <w:marLeft w:val="0"/>
                  <w:marRight w:val="0"/>
                  <w:marTop w:val="0"/>
                  <w:marBottom w:val="80"/>
                  <w:divBdr>
                    <w:top w:val="none" w:sz="0" w:space="0" w:color="auto"/>
                    <w:left w:val="none" w:sz="0" w:space="0" w:color="auto"/>
                    <w:bottom w:val="none" w:sz="0" w:space="0" w:color="auto"/>
                    <w:right w:val="none" w:sz="0" w:space="0" w:color="auto"/>
                  </w:divBdr>
                </w:div>
                <w:div w:id="225995093">
                  <w:marLeft w:val="1008"/>
                  <w:marRight w:val="1008"/>
                  <w:marTop w:val="0"/>
                  <w:marBottom w:val="80"/>
                  <w:divBdr>
                    <w:top w:val="none" w:sz="0" w:space="0" w:color="auto"/>
                    <w:left w:val="none" w:sz="0" w:space="0" w:color="auto"/>
                    <w:bottom w:val="none" w:sz="0" w:space="0" w:color="auto"/>
                    <w:right w:val="none" w:sz="0" w:space="0" w:color="auto"/>
                  </w:divBdr>
                </w:div>
                <w:div w:id="168450448">
                  <w:marLeft w:val="1008"/>
                  <w:marRight w:val="1008"/>
                  <w:marTop w:val="0"/>
                  <w:marBottom w:val="70"/>
                  <w:divBdr>
                    <w:top w:val="none" w:sz="0" w:space="0" w:color="auto"/>
                    <w:left w:val="none" w:sz="0" w:space="0" w:color="auto"/>
                    <w:bottom w:val="none" w:sz="0" w:space="0" w:color="auto"/>
                    <w:right w:val="none" w:sz="0" w:space="0" w:color="auto"/>
                  </w:divBdr>
                </w:div>
                <w:div w:id="2139101583">
                  <w:marLeft w:val="0"/>
                  <w:marRight w:val="0"/>
                  <w:marTop w:val="0"/>
                  <w:marBottom w:val="70"/>
                  <w:divBdr>
                    <w:top w:val="none" w:sz="0" w:space="0" w:color="auto"/>
                    <w:left w:val="none" w:sz="0" w:space="0" w:color="auto"/>
                    <w:bottom w:val="none" w:sz="0" w:space="0" w:color="auto"/>
                    <w:right w:val="none" w:sz="0" w:space="0" w:color="auto"/>
                  </w:divBdr>
                </w:div>
                <w:div w:id="2137289185">
                  <w:marLeft w:val="0"/>
                  <w:marRight w:val="0"/>
                  <w:marTop w:val="0"/>
                  <w:marBottom w:val="70"/>
                  <w:divBdr>
                    <w:top w:val="none" w:sz="0" w:space="0" w:color="auto"/>
                    <w:left w:val="none" w:sz="0" w:space="0" w:color="auto"/>
                    <w:bottom w:val="none" w:sz="0" w:space="0" w:color="auto"/>
                    <w:right w:val="none" w:sz="0" w:space="0" w:color="auto"/>
                  </w:divBdr>
                </w:div>
                <w:div w:id="1938587581">
                  <w:marLeft w:val="0"/>
                  <w:marRight w:val="0"/>
                  <w:marTop w:val="0"/>
                  <w:marBottom w:val="70"/>
                  <w:divBdr>
                    <w:top w:val="none" w:sz="0" w:space="0" w:color="auto"/>
                    <w:left w:val="none" w:sz="0" w:space="0" w:color="auto"/>
                    <w:bottom w:val="none" w:sz="0" w:space="0" w:color="auto"/>
                    <w:right w:val="none" w:sz="0" w:space="0" w:color="auto"/>
                  </w:divBdr>
                </w:div>
                <w:div w:id="899360956">
                  <w:marLeft w:val="0"/>
                  <w:marRight w:val="0"/>
                  <w:marTop w:val="0"/>
                  <w:marBottom w:val="70"/>
                  <w:divBdr>
                    <w:top w:val="none" w:sz="0" w:space="0" w:color="auto"/>
                    <w:left w:val="none" w:sz="0" w:space="0" w:color="auto"/>
                    <w:bottom w:val="none" w:sz="0" w:space="0" w:color="auto"/>
                    <w:right w:val="none" w:sz="0" w:space="0" w:color="auto"/>
                  </w:divBdr>
                </w:div>
                <w:div w:id="1177160627">
                  <w:marLeft w:val="0"/>
                  <w:marRight w:val="0"/>
                  <w:marTop w:val="0"/>
                  <w:marBottom w:val="70"/>
                  <w:divBdr>
                    <w:top w:val="none" w:sz="0" w:space="0" w:color="auto"/>
                    <w:left w:val="none" w:sz="0" w:space="0" w:color="auto"/>
                    <w:bottom w:val="none" w:sz="0" w:space="0" w:color="auto"/>
                    <w:right w:val="none" w:sz="0" w:space="0" w:color="auto"/>
                  </w:divBdr>
                </w:div>
                <w:div w:id="1869098940">
                  <w:marLeft w:val="0"/>
                  <w:marRight w:val="0"/>
                  <w:marTop w:val="0"/>
                  <w:marBottom w:val="70"/>
                  <w:divBdr>
                    <w:top w:val="none" w:sz="0" w:space="0" w:color="auto"/>
                    <w:left w:val="none" w:sz="0" w:space="0" w:color="auto"/>
                    <w:bottom w:val="none" w:sz="0" w:space="0" w:color="auto"/>
                    <w:right w:val="none" w:sz="0" w:space="0" w:color="auto"/>
                  </w:divBdr>
                </w:div>
                <w:div w:id="1399522064">
                  <w:marLeft w:val="0"/>
                  <w:marRight w:val="0"/>
                  <w:marTop w:val="0"/>
                  <w:marBottom w:val="70"/>
                  <w:divBdr>
                    <w:top w:val="none" w:sz="0" w:space="0" w:color="auto"/>
                    <w:left w:val="none" w:sz="0" w:space="0" w:color="auto"/>
                    <w:bottom w:val="none" w:sz="0" w:space="0" w:color="auto"/>
                    <w:right w:val="none" w:sz="0" w:space="0" w:color="auto"/>
                  </w:divBdr>
                </w:div>
                <w:div w:id="80374558">
                  <w:marLeft w:val="0"/>
                  <w:marRight w:val="0"/>
                  <w:marTop w:val="0"/>
                  <w:marBottom w:val="70"/>
                  <w:divBdr>
                    <w:top w:val="none" w:sz="0" w:space="0" w:color="auto"/>
                    <w:left w:val="none" w:sz="0" w:space="0" w:color="auto"/>
                    <w:bottom w:val="none" w:sz="0" w:space="0" w:color="auto"/>
                    <w:right w:val="none" w:sz="0" w:space="0" w:color="auto"/>
                  </w:divBdr>
                </w:div>
                <w:div w:id="1950307272">
                  <w:marLeft w:val="0"/>
                  <w:marRight w:val="0"/>
                  <w:marTop w:val="0"/>
                  <w:marBottom w:val="70"/>
                  <w:divBdr>
                    <w:top w:val="none" w:sz="0" w:space="0" w:color="auto"/>
                    <w:left w:val="none" w:sz="0" w:space="0" w:color="auto"/>
                    <w:bottom w:val="none" w:sz="0" w:space="0" w:color="auto"/>
                    <w:right w:val="none" w:sz="0" w:space="0" w:color="auto"/>
                  </w:divBdr>
                </w:div>
                <w:div w:id="1219590485">
                  <w:marLeft w:val="0"/>
                  <w:marRight w:val="0"/>
                  <w:marTop w:val="0"/>
                  <w:marBottom w:val="70"/>
                  <w:divBdr>
                    <w:top w:val="none" w:sz="0" w:space="0" w:color="auto"/>
                    <w:left w:val="none" w:sz="0" w:space="0" w:color="auto"/>
                    <w:bottom w:val="none" w:sz="0" w:space="0" w:color="auto"/>
                    <w:right w:val="none" w:sz="0" w:space="0" w:color="auto"/>
                  </w:divBdr>
                </w:div>
                <w:div w:id="1863938606">
                  <w:marLeft w:val="0"/>
                  <w:marRight w:val="0"/>
                  <w:marTop w:val="0"/>
                  <w:marBottom w:val="70"/>
                  <w:divBdr>
                    <w:top w:val="none" w:sz="0" w:space="0" w:color="auto"/>
                    <w:left w:val="none" w:sz="0" w:space="0" w:color="auto"/>
                    <w:bottom w:val="none" w:sz="0" w:space="0" w:color="auto"/>
                    <w:right w:val="none" w:sz="0" w:space="0" w:color="auto"/>
                  </w:divBdr>
                </w:div>
                <w:div w:id="2080402941">
                  <w:marLeft w:val="0"/>
                  <w:marRight w:val="0"/>
                  <w:marTop w:val="0"/>
                  <w:marBottom w:val="70"/>
                  <w:divBdr>
                    <w:top w:val="none" w:sz="0" w:space="0" w:color="auto"/>
                    <w:left w:val="none" w:sz="0" w:space="0" w:color="auto"/>
                    <w:bottom w:val="none" w:sz="0" w:space="0" w:color="auto"/>
                    <w:right w:val="none" w:sz="0" w:space="0" w:color="auto"/>
                  </w:divBdr>
                </w:div>
                <w:div w:id="502353073">
                  <w:marLeft w:val="0"/>
                  <w:marRight w:val="0"/>
                  <w:marTop w:val="0"/>
                  <w:marBottom w:val="80"/>
                  <w:divBdr>
                    <w:top w:val="none" w:sz="0" w:space="0" w:color="auto"/>
                    <w:left w:val="none" w:sz="0" w:space="0" w:color="auto"/>
                    <w:bottom w:val="none" w:sz="0" w:space="0" w:color="auto"/>
                    <w:right w:val="none" w:sz="0" w:space="0" w:color="auto"/>
                  </w:divBdr>
                </w:div>
                <w:div w:id="1025523835">
                  <w:marLeft w:val="0"/>
                  <w:marRight w:val="0"/>
                  <w:marTop w:val="0"/>
                  <w:marBottom w:val="80"/>
                  <w:divBdr>
                    <w:top w:val="none" w:sz="0" w:space="0" w:color="auto"/>
                    <w:left w:val="none" w:sz="0" w:space="0" w:color="auto"/>
                    <w:bottom w:val="none" w:sz="0" w:space="0" w:color="auto"/>
                    <w:right w:val="none" w:sz="0" w:space="0" w:color="auto"/>
                  </w:divBdr>
                </w:div>
                <w:div w:id="1172599230">
                  <w:marLeft w:val="0"/>
                  <w:marRight w:val="0"/>
                  <w:marTop w:val="0"/>
                  <w:marBottom w:val="80"/>
                  <w:divBdr>
                    <w:top w:val="none" w:sz="0" w:space="0" w:color="auto"/>
                    <w:left w:val="none" w:sz="0" w:space="0" w:color="auto"/>
                    <w:bottom w:val="none" w:sz="0" w:space="0" w:color="auto"/>
                    <w:right w:val="none" w:sz="0" w:space="0" w:color="auto"/>
                  </w:divBdr>
                </w:div>
                <w:div w:id="496112267">
                  <w:marLeft w:val="0"/>
                  <w:marRight w:val="0"/>
                  <w:marTop w:val="0"/>
                  <w:marBottom w:val="80"/>
                  <w:divBdr>
                    <w:top w:val="none" w:sz="0" w:space="0" w:color="auto"/>
                    <w:left w:val="none" w:sz="0" w:space="0" w:color="auto"/>
                    <w:bottom w:val="none" w:sz="0" w:space="0" w:color="auto"/>
                    <w:right w:val="none" w:sz="0" w:space="0" w:color="auto"/>
                  </w:divBdr>
                </w:div>
                <w:div w:id="2103791972">
                  <w:marLeft w:val="720"/>
                  <w:marRight w:val="0"/>
                  <w:marTop w:val="0"/>
                  <w:marBottom w:val="60"/>
                  <w:divBdr>
                    <w:top w:val="none" w:sz="0" w:space="0" w:color="auto"/>
                    <w:left w:val="none" w:sz="0" w:space="0" w:color="auto"/>
                    <w:bottom w:val="none" w:sz="0" w:space="0" w:color="auto"/>
                    <w:right w:val="none" w:sz="0" w:space="0" w:color="auto"/>
                  </w:divBdr>
                </w:div>
                <w:div w:id="210965660">
                  <w:marLeft w:val="720"/>
                  <w:marRight w:val="0"/>
                  <w:marTop w:val="0"/>
                  <w:marBottom w:val="60"/>
                  <w:divBdr>
                    <w:top w:val="none" w:sz="0" w:space="0" w:color="auto"/>
                    <w:left w:val="none" w:sz="0" w:space="0" w:color="auto"/>
                    <w:bottom w:val="none" w:sz="0" w:space="0" w:color="auto"/>
                    <w:right w:val="none" w:sz="0" w:space="0" w:color="auto"/>
                  </w:divBdr>
                </w:div>
                <w:div w:id="893931742">
                  <w:marLeft w:val="720"/>
                  <w:marRight w:val="0"/>
                  <w:marTop w:val="0"/>
                  <w:marBottom w:val="60"/>
                  <w:divBdr>
                    <w:top w:val="none" w:sz="0" w:space="0" w:color="auto"/>
                    <w:left w:val="none" w:sz="0" w:space="0" w:color="auto"/>
                    <w:bottom w:val="none" w:sz="0" w:space="0" w:color="auto"/>
                    <w:right w:val="none" w:sz="0" w:space="0" w:color="auto"/>
                  </w:divBdr>
                </w:div>
                <w:div w:id="2053530282">
                  <w:marLeft w:val="720"/>
                  <w:marRight w:val="0"/>
                  <w:marTop w:val="0"/>
                  <w:marBottom w:val="60"/>
                  <w:divBdr>
                    <w:top w:val="none" w:sz="0" w:space="0" w:color="auto"/>
                    <w:left w:val="none" w:sz="0" w:space="0" w:color="auto"/>
                    <w:bottom w:val="none" w:sz="0" w:space="0" w:color="auto"/>
                    <w:right w:val="none" w:sz="0" w:space="0" w:color="auto"/>
                  </w:divBdr>
                </w:div>
                <w:div w:id="693266627">
                  <w:marLeft w:val="0"/>
                  <w:marRight w:val="0"/>
                  <w:marTop w:val="0"/>
                  <w:marBottom w:val="60"/>
                  <w:divBdr>
                    <w:top w:val="none" w:sz="0" w:space="0" w:color="auto"/>
                    <w:left w:val="none" w:sz="0" w:space="0" w:color="auto"/>
                    <w:bottom w:val="none" w:sz="0" w:space="0" w:color="auto"/>
                    <w:right w:val="none" w:sz="0" w:space="0" w:color="auto"/>
                  </w:divBdr>
                </w:div>
                <w:div w:id="947388620">
                  <w:marLeft w:val="0"/>
                  <w:marRight w:val="0"/>
                  <w:marTop w:val="0"/>
                  <w:marBottom w:val="60"/>
                  <w:divBdr>
                    <w:top w:val="none" w:sz="0" w:space="0" w:color="auto"/>
                    <w:left w:val="none" w:sz="0" w:space="0" w:color="auto"/>
                    <w:bottom w:val="none" w:sz="0" w:space="0" w:color="auto"/>
                    <w:right w:val="none" w:sz="0" w:space="0" w:color="auto"/>
                  </w:divBdr>
                </w:div>
                <w:div w:id="541745152">
                  <w:marLeft w:val="0"/>
                  <w:marRight w:val="0"/>
                  <w:marTop w:val="0"/>
                  <w:marBottom w:val="60"/>
                  <w:divBdr>
                    <w:top w:val="none" w:sz="0" w:space="0" w:color="auto"/>
                    <w:left w:val="none" w:sz="0" w:space="0" w:color="auto"/>
                    <w:bottom w:val="none" w:sz="0" w:space="0" w:color="auto"/>
                    <w:right w:val="none" w:sz="0" w:space="0" w:color="auto"/>
                  </w:divBdr>
                </w:div>
                <w:div w:id="3559196">
                  <w:marLeft w:val="0"/>
                  <w:marRight w:val="0"/>
                  <w:marTop w:val="0"/>
                  <w:marBottom w:val="60"/>
                  <w:divBdr>
                    <w:top w:val="none" w:sz="0" w:space="0" w:color="auto"/>
                    <w:left w:val="none" w:sz="0" w:space="0" w:color="auto"/>
                    <w:bottom w:val="none" w:sz="0" w:space="0" w:color="auto"/>
                    <w:right w:val="none" w:sz="0" w:space="0" w:color="auto"/>
                  </w:divBdr>
                </w:div>
                <w:div w:id="232861279">
                  <w:marLeft w:val="0"/>
                  <w:marRight w:val="0"/>
                  <w:marTop w:val="0"/>
                  <w:marBottom w:val="60"/>
                  <w:divBdr>
                    <w:top w:val="none" w:sz="0" w:space="0" w:color="auto"/>
                    <w:left w:val="none" w:sz="0" w:space="0" w:color="auto"/>
                    <w:bottom w:val="none" w:sz="0" w:space="0" w:color="auto"/>
                    <w:right w:val="none" w:sz="0" w:space="0" w:color="auto"/>
                  </w:divBdr>
                </w:div>
                <w:div w:id="249125395">
                  <w:marLeft w:val="0"/>
                  <w:marRight w:val="0"/>
                  <w:marTop w:val="0"/>
                  <w:marBottom w:val="60"/>
                  <w:divBdr>
                    <w:top w:val="none" w:sz="0" w:space="0" w:color="auto"/>
                    <w:left w:val="none" w:sz="0" w:space="0" w:color="auto"/>
                    <w:bottom w:val="none" w:sz="0" w:space="0" w:color="auto"/>
                    <w:right w:val="none" w:sz="0" w:space="0" w:color="auto"/>
                  </w:divBdr>
                </w:div>
                <w:div w:id="560870506">
                  <w:marLeft w:val="0"/>
                  <w:marRight w:val="0"/>
                  <w:marTop w:val="0"/>
                  <w:marBottom w:val="60"/>
                  <w:divBdr>
                    <w:top w:val="none" w:sz="0" w:space="0" w:color="auto"/>
                    <w:left w:val="none" w:sz="0" w:space="0" w:color="auto"/>
                    <w:bottom w:val="none" w:sz="0" w:space="0" w:color="auto"/>
                    <w:right w:val="none" w:sz="0" w:space="0" w:color="auto"/>
                  </w:divBdr>
                </w:div>
                <w:div w:id="1866862962">
                  <w:marLeft w:val="0"/>
                  <w:marRight w:val="0"/>
                  <w:marTop w:val="0"/>
                  <w:marBottom w:val="101"/>
                  <w:divBdr>
                    <w:top w:val="none" w:sz="0" w:space="0" w:color="auto"/>
                    <w:left w:val="none" w:sz="0" w:space="0" w:color="auto"/>
                    <w:bottom w:val="none" w:sz="0" w:space="0" w:color="auto"/>
                    <w:right w:val="none" w:sz="0" w:space="0" w:color="auto"/>
                  </w:divBdr>
                </w:div>
                <w:div w:id="1043750127">
                  <w:marLeft w:val="0"/>
                  <w:marRight w:val="0"/>
                  <w:marTop w:val="0"/>
                  <w:marBottom w:val="101"/>
                  <w:divBdr>
                    <w:top w:val="none" w:sz="0" w:space="0" w:color="auto"/>
                    <w:left w:val="none" w:sz="0" w:space="0" w:color="auto"/>
                    <w:bottom w:val="none" w:sz="0" w:space="0" w:color="auto"/>
                    <w:right w:val="none" w:sz="0" w:space="0" w:color="auto"/>
                  </w:divBdr>
                </w:div>
                <w:div w:id="1905287291">
                  <w:marLeft w:val="0"/>
                  <w:marRight w:val="0"/>
                  <w:marTop w:val="0"/>
                  <w:marBottom w:val="60"/>
                  <w:divBdr>
                    <w:top w:val="none" w:sz="0" w:space="0" w:color="auto"/>
                    <w:left w:val="none" w:sz="0" w:space="0" w:color="auto"/>
                    <w:bottom w:val="none" w:sz="0" w:space="0" w:color="auto"/>
                    <w:right w:val="none" w:sz="0" w:space="0" w:color="auto"/>
                  </w:divBdr>
                </w:div>
                <w:div w:id="7874166">
                  <w:marLeft w:val="0"/>
                  <w:marRight w:val="0"/>
                  <w:marTop w:val="0"/>
                  <w:marBottom w:val="60"/>
                  <w:divBdr>
                    <w:top w:val="none" w:sz="0" w:space="0" w:color="auto"/>
                    <w:left w:val="none" w:sz="0" w:space="0" w:color="auto"/>
                    <w:bottom w:val="none" w:sz="0" w:space="0" w:color="auto"/>
                    <w:right w:val="none" w:sz="0" w:space="0" w:color="auto"/>
                  </w:divBdr>
                </w:div>
                <w:div w:id="471100546">
                  <w:marLeft w:val="0"/>
                  <w:marRight w:val="0"/>
                  <w:marTop w:val="0"/>
                  <w:marBottom w:val="60"/>
                  <w:divBdr>
                    <w:top w:val="none" w:sz="0" w:space="0" w:color="auto"/>
                    <w:left w:val="none" w:sz="0" w:space="0" w:color="auto"/>
                    <w:bottom w:val="none" w:sz="0" w:space="0" w:color="auto"/>
                    <w:right w:val="none" w:sz="0" w:space="0" w:color="auto"/>
                  </w:divBdr>
                </w:div>
                <w:div w:id="1383283987">
                  <w:marLeft w:val="0"/>
                  <w:marRight w:val="0"/>
                  <w:marTop w:val="0"/>
                  <w:marBottom w:val="60"/>
                  <w:divBdr>
                    <w:top w:val="none" w:sz="0" w:space="0" w:color="auto"/>
                    <w:left w:val="none" w:sz="0" w:space="0" w:color="auto"/>
                    <w:bottom w:val="none" w:sz="0" w:space="0" w:color="auto"/>
                    <w:right w:val="none" w:sz="0" w:space="0" w:color="auto"/>
                  </w:divBdr>
                </w:div>
                <w:div w:id="782501622">
                  <w:marLeft w:val="0"/>
                  <w:marRight w:val="0"/>
                  <w:marTop w:val="0"/>
                  <w:marBottom w:val="60"/>
                  <w:divBdr>
                    <w:top w:val="none" w:sz="0" w:space="0" w:color="auto"/>
                    <w:left w:val="none" w:sz="0" w:space="0" w:color="auto"/>
                    <w:bottom w:val="none" w:sz="0" w:space="0" w:color="auto"/>
                    <w:right w:val="none" w:sz="0" w:space="0" w:color="auto"/>
                  </w:divBdr>
                </w:div>
                <w:div w:id="88820006">
                  <w:marLeft w:val="0"/>
                  <w:marRight w:val="0"/>
                  <w:marTop w:val="0"/>
                  <w:marBottom w:val="101"/>
                  <w:divBdr>
                    <w:top w:val="none" w:sz="0" w:space="0" w:color="auto"/>
                    <w:left w:val="none" w:sz="0" w:space="0" w:color="auto"/>
                    <w:bottom w:val="none" w:sz="0" w:space="0" w:color="auto"/>
                    <w:right w:val="none" w:sz="0" w:space="0" w:color="auto"/>
                  </w:divBdr>
                </w:div>
                <w:div w:id="1209226986">
                  <w:marLeft w:val="0"/>
                  <w:marRight w:val="0"/>
                  <w:marTop w:val="0"/>
                  <w:marBottom w:val="101"/>
                  <w:divBdr>
                    <w:top w:val="none" w:sz="0" w:space="0" w:color="auto"/>
                    <w:left w:val="none" w:sz="0" w:space="0" w:color="auto"/>
                    <w:bottom w:val="none" w:sz="0" w:space="0" w:color="auto"/>
                    <w:right w:val="none" w:sz="0" w:space="0" w:color="auto"/>
                  </w:divBdr>
                </w:div>
                <w:div w:id="1603949799">
                  <w:marLeft w:val="0"/>
                  <w:marRight w:val="0"/>
                  <w:marTop w:val="0"/>
                  <w:marBottom w:val="101"/>
                  <w:divBdr>
                    <w:top w:val="none" w:sz="0" w:space="0" w:color="auto"/>
                    <w:left w:val="none" w:sz="0" w:space="0" w:color="auto"/>
                    <w:bottom w:val="none" w:sz="0" w:space="0" w:color="auto"/>
                    <w:right w:val="none" w:sz="0" w:space="0" w:color="auto"/>
                  </w:divBdr>
                </w:div>
                <w:div w:id="1123839882">
                  <w:marLeft w:val="0"/>
                  <w:marRight w:val="0"/>
                  <w:marTop w:val="0"/>
                  <w:marBottom w:val="101"/>
                  <w:divBdr>
                    <w:top w:val="none" w:sz="0" w:space="0" w:color="auto"/>
                    <w:left w:val="none" w:sz="0" w:space="0" w:color="auto"/>
                    <w:bottom w:val="none" w:sz="0" w:space="0" w:color="auto"/>
                    <w:right w:val="none" w:sz="0" w:space="0" w:color="auto"/>
                  </w:divBdr>
                </w:div>
                <w:div w:id="423261019">
                  <w:marLeft w:val="0"/>
                  <w:marRight w:val="0"/>
                  <w:marTop w:val="0"/>
                  <w:marBottom w:val="80"/>
                  <w:divBdr>
                    <w:top w:val="none" w:sz="0" w:space="0" w:color="auto"/>
                    <w:left w:val="none" w:sz="0" w:space="0" w:color="auto"/>
                    <w:bottom w:val="none" w:sz="0" w:space="0" w:color="auto"/>
                    <w:right w:val="none" w:sz="0" w:space="0" w:color="auto"/>
                  </w:divBdr>
                </w:div>
                <w:div w:id="405228106">
                  <w:marLeft w:val="0"/>
                  <w:marRight w:val="0"/>
                  <w:marTop w:val="0"/>
                  <w:marBottom w:val="80"/>
                  <w:divBdr>
                    <w:top w:val="none" w:sz="0" w:space="0" w:color="auto"/>
                    <w:left w:val="none" w:sz="0" w:space="0" w:color="auto"/>
                    <w:bottom w:val="none" w:sz="0" w:space="0" w:color="auto"/>
                    <w:right w:val="none" w:sz="0" w:space="0" w:color="auto"/>
                  </w:divBdr>
                </w:div>
                <w:div w:id="85655563">
                  <w:marLeft w:val="0"/>
                  <w:marRight w:val="0"/>
                  <w:marTop w:val="0"/>
                  <w:marBottom w:val="80"/>
                  <w:divBdr>
                    <w:top w:val="none" w:sz="0" w:space="0" w:color="auto"/>
                    <w:left w:val="none" w:sz="0" w:space="0" w:color="auto"/>
                    <w:bottom w:val="none" w:sz="0" w:space="0" w:color="auto"/>
                    <w:right w:val="none" w:sz="0" w:space="0" w:color="auto"/>
                  </w:divBdr>
                </w:div>
                <w:div w:id="607279941">
                  <w:marLeft w:val="0"/>
                  <w:marRight w:val="0"/>
                  <w:marTop w:val="0"/>
                  <w:marBottom w:val="80"/>
                  <w:divBdr>
                    <w:top w:val="none" w:sz="0" w:space="0" w:color="auto"/>
                    <w:left w:val="none" w:sz="0" w:space="0" w:color="auto"/>
                    <w:bottom w:val="none" w:sz="0" w:space="0" w:color="auto"/>
                    <w:right w:val="none" w:sz="0" w:space="0" w:color="auto"/>
                  </w:divBdr>
                </w:div>
                <w:div w:id="415908673">
                  <w:marLeft w:val="0"/>
                  <w:marRight w:val="0"/>
                  <w:marTop w:val="0"/>
                  <w:marBottom w:val="80"/>
                  <w:divBdr>
                    <w:top w:val="none" w:sz="0" w:space="0" w:color="auto"/>
                    <w:left w:val="none" w:sz="0" w:space="0" w:color="auto"/>
                    <w:bottom w:val="none" w:sz="0" w:space="0" w:color="auto"/>
                    <w:right w:val="none" w:sz="0" w:space="0" w:color="auto"/>
                  </w:divBdr>
                </w:div>
                <w:div w:id="818770328">
                  <w:marLeft w:val="0"/>
                  <w:marRight w:val="0"/>
                  <w:marTop w:val="0"/>
                  <w:marBottom w:val="80"/>
                  <w:divBdr>
                    <w:top w:val="none" w:sz="0" w:space="0" w:color="auto"/>
                    <w:left w:val="none" w:sz="0" w:space="0" w:color="auto"/>
                    <w:bottom w:val="none" w:sz="0" w:space="0" w:color="auto"/>
                    <w:right w:val="none" w:sz="0" w:space="0" w:color="auto"/>
                  </w:divBdr>
                </w:div>
                <w:div w:id="1802723785">
                  <w:marLeft w:val="0"/>
                  <w:marRight w:val="0"/>
                  <w:marTop w:val="0"/>
                  <w:marBottom w:val="80"/>
                  <w:divBdr>
                    <w:top w:val="none" w:sz="0" w:space="0" w:color="auto"/>
                    <w:left w:val="none" w:sz="0" w:space="0" w:color="auto"/>
                    <w:bottom w:val="none" w:sz="0" w:space="0" w:color="auto"/>
                    <w:right w:val="none" w:sz="0" w:space="0" w:color="auto"/>
                  </w:divBdr>
                </w:div>
                <w:div w:id="2019233015">
                  <w:marLeft w:val="0"/>
                  <w:marRight w:val="0"/>
                  <w:marTop w:val="0"/>
                  <w:marBottom w:val="101"/>
                  <w:divBdr>
                    <w:top w:val="none" w:sz="0" w:space="0" w:color="auto"/>
                    <w:left w:val="none" w:sz="0" w:space="0" w:color="auto"/>
                    <w:bottom w:val="none" w:sz="0" w:space="0" w:color="auto"/>
                    <w:right w:val="none" w:sz="0" w:space="0" w:color="auto"/>
                  </w:divBdr>
                </w:div>
                <w:div w:id="1604533611">
                  <w:marLeft w:val="0"/>
                  <w:marRight w:val="0"/>
                  <w:marTop w:val="0"/>
                  <w:marBottom w:val="101"/>
                  <w:divBdr>
                    <w:top w:val="none" w:sz="0" w:space="0" w:color="auto"/>
                    <w:left w:val="none" w:sz="0" w:space="0" w:color="auto"/>
                    <w:bottom w:val="none" w:sz="0" w:space="0" w:color="auto"/>
                    <w:right w:val="none" w:sz="0" w:space="0" w:color="auto"/>
                  </w:divBdr>
                </w:div>
                <w:div w:id="1160463690">
                  <w:marLeft w:val="0"/>
                  <w:marRight w:val="0"/>
                  <w:marTop w:val="0"/>
                  <w:marBottom w:val="90"/>
                  <w:divBdr>
                    <w:top w:val="none" w:sz="0" w:space="0" w:color="auto"/>
                    <w:left w:val="none" w:sz="0" w:space="0" w:color="auto"/>
                    <w:bottom w:val="none" w:sz="0" w:space="0" w:color="auto"/>
                    <w:right w:val="none" w:sz="0" w:space="0" w:color="auto"/>
                  </w:divBdr>
                </w:div>
                <w:div w:id="1239483179">
                  <w:marLeft w:val="0"/>
                  <w:marRight w:val="0"/>
                  <w:marTop w:val="0"/>
                  <w:marBottom w:val="90"/>
                  <w:divBdr>
                    <w:top w:val="none" w:sz="0" w:space="0" w:color="auto"/>
                    <w:left w:val="none" w:sz="0" w:space="0" w:color="auto"/>
                    <w:bottom w:val="none" w:sz="0" w:space="0" w:color="auto"/>
                    <w:right w:val="none" w:sz="0" w:space="0" w:color="auto"/>
                  </w:divBdr>
                </w:div>
                <w:div w:id="496531470">
                  <w:marLeft w:val="0"/>
                  <w:marRight w:val="0"/>
                  <w:marTop w:val="0"/>
                  <w:marBottom w:val="90"/>
                  <w:divBdr>
                    <w:top w:val="none" w:sz="0" w:space="0" w:color="auto"/>
                    <w:left w:val="none" w:sz="0" w:space="0" w:color="auto"/>
                    <w:bottom w:val="none" w:sz="0" w:space="0" w:color="auto"/>
                    <w:right w:val="none" w:sz="0" w:space="0" w:color="auto"/>
                  </w:divBdr>
                </w:div>
                <w:div w:id="1558126048">
                  <w:marLeft w:val="0"/>
                  <w:marRight w:val="0"/>
                  <w:marTop w:val="0"/>
                  <w:marBottom w:val="90"/>
                  <w:divBdr>
                    <w:top w:val="none" w:sz="0" w:space="0" w:color="auto"/>
                    <w:left w:val="none" w:sz="0" w:space="0" w:color="auto"/>
                    <w:bottom w:val="none" w:sz="0" w:space="0" w:color="auto"/>
                    <w:right w:val="none" w:sz="0" w:space="0" w:color="auto"/>
                  </w:divBdr>
                </w:div>
                <w:div w:id="641078566">
                  <w:marLeft w:val="0"/>
                  <w:marRight w:val="0"/>
                  <w:marTop w:val="0"/>
                  <w:marBottom w:val="90"/>
                  <w:divBdr>
                    <w:top w:val="none" w:sz="0" w:space="0" w:color="auto"/>
                    <w:left w:val="none" w:sz="0" w:space="0" w:color="auto"/>
                    <w:bottom w:val="none" w:sz="0" w:space="0" w:color="auto"/>
                    <w:right w:val="none" w:sz="0" w:space="0" w:color="auto"/>
                  </w:divBdr>
                </w:div>
                <w:div w:id="1886873426">
                  <w:marLeft w:val="0"/>
                  <w:marRight w:val="0"/>
                  <w:marTop w:val="0"/>
                  <w:marBottom w:val="90"/>
                  <w:divBdr>
                    <w:top w:val="none" w:sz="0" w:space="0" w:color="auto"/>
                    <w:left w:val="none" w:sz="0" w:space="0" w:color="auto"/>
                    <w:bottom w:val="none" w:sz="0" w:space="0" w:color="auto"/>
                    <w:right w:val="none" w:sz="0" w:space="0" w:color="auto"/>
                  </w:divBdr>
                </w:div>
                <w:div w:id="1228035652">
                  <w:marLeft w:val="0"/>
                  <w:marRight w:val="0"/>
                  <w:marTop w:val="0"/>
                  <w:marBottom w:val="90"/>
                  <w:divBdr>
                    <w:top w:val="none" w:sz="0" w:space="0" w:color="auto"/>
                    <w:left w:val="none" w:sz="0" w:space="0" w:color="auto"/>
                    <w:bottom w:val="none" w:sz="0" w:space="0" w:color="auto"/>
                    <w:right w:val="none" w:sz="0" w:space="0" w:color="auto"/>
                  </w:divBdr>
                </w:div>
                <w:div w:id="169493916">
                  <w:marLeft w:val="0"/>
                  <w:marRight w:val="0"/>
                  <w:marTop w:val="0"/>
                  <w:marBottom w:val="90"/>
                  <w:divBdr>
                    <w:top w:val="none" w:sz="0" w:space="0" w:color="auto"/>
                    <w:left w:val="none" w:sz="0" w:space="0" w:color="auto"/>
                    <w:bottom w:val="none" w:sz="0" w:space="0" w:color="auto"/>
                    <w:right w:val="none" w:sz="0" w:space="0" w:color="auto"/>
                  </w:divBdr>
                </w:div>
                <w:div w:id="322513027">
                  <w:marLeft w:val="0"/>
                  <w:marRight w:val="0"/>
                  <w:marTop w:val="0"/>
                  <w:marBottom w:val="90"/>
                  <w:divBdr>
                    <w:top w:val="none" w:sz="0" w:space="0" w:color="auto"/>
                    <w:left w:val="none" w:sz="0" w:space="0" w:color="auto"/>
                    <w:bottom w:val="none" w:sz="0" w:space="0" w:color="auto"/>
                    <w:right w:val="none" w:sz="0" w:space="0" w:color="auto"/>
                  </w:divBdr>
                </w:div>
                <w:div w:id="1028023027">
                  <w:marLeft w:val="0"/>
                  <w:marRight w:val="0"/>
                  <w:marTop w:val="0"/>
                  <w:marBottom w:val="90"/>
                  <w:divBdr>
                    <w:top w:val="none" w:sz="0" w:space="0" w:color="auto"/>
                    <w:left w:val="none" w:sz="0" w:space="0" w:color="auto"/>
                    <w:bottom w:val="none" w:sz="0" w:space="0" w:color="auto"/>
                    <w:right w:val="none" w:sz="0" w:space="0" w:color="auto"/>
                  </w:divBdr>
                </w:div>
                <w:div w:id="901526664">
                  <w:marLeft w:val="0"/>
                  <w:marRight w:val="0"/>
                  <w:marTop w:val="0"/>
                  <w:marBottom w:val="90"/>
                  <w:divBdr>
                    <w:top w:val="none" w:sz="0" w:space="0" w:color="auto"/>
                    <w:left w:val="none" w:sz="0" w:space="0" w:color="auto"/>
                    <w:bottom w:val="none" w:sz="0" w:space="0" w:color="auto"/>
                    <w:right w:val="none" w:sz="0" w:space="0" w:color="auto"/>
                  </w:divBdr>
                </w:div>
                <w:div w:id="1821531368">
                  <w:marLeft w:val="0"/>
                  <w:marRight w:val="0"/>
                  <w:marTop w:val="0"/>
                  <w:marBottom w:val="90"/>
                  <w:divBdr>
                    <w:top w:val="none" w:sz="0" w:space="0" w:color="auto"/>
                    <w:left w:val="none" w:sz="0" w:space="0" w:color="auto"/>
                    <w:bottom w:val="none" w:sz="0" w:space="0" w:color="auto"/>
                    <w:right w:val="none" w:sz="0" w:space="0" w:color="auto"/>
                  </w:divBdr>
                </w:div>
                <w:div w:id="1518033520">
                  <w:marLeft w:val="0"/>
                  <w:marRight w:val="0"/>
                  <w:marTop w:val="0"/>
                  <w:marBottom w:val="90"/>
                  <w:divBdr>
                    <w:top w:val="none" w:sz="0" w:space="0" w:color="auto"/>
                    <w:left w:val="none" w:sz="0" w:space="0" w:color="auto"/>
                    <w:bottom w:val="none" w:sz="0" w:space="0" w:color="auto"/>
                    <w:right w:val="none" w:sz="0" w:space="0" w:color="auto"/>
                  </w:divBdr>
                </w:div>
                <w:div w:id="571698925">
                  <w:marLeft w:val="0"/>
                  <w:marRight w:val="0"/>
                  <w:marTop w:val="0"/>
                  <w:marBottom w:val="90"/>
                  <w:divBdr>
                    <w:top w:val="none" w:sz="0" w:space="0" w:color="auto"/>
                    <w:left w:val="none" w:sz="0" w:space="0" w:color="auto"/>
                    <w:bottom w:val="none" w:sz="0" w:space="0" w:color="auto"/>
                    <w:right w:val="none" w:sz="0" w:space="0" w:color="auto"/>
                  </w:divBdr>
                </w:div>
                <w:div w:id="796340338">
                  <w:marLeft w:val="0"/>
                  <w:marRight w:val="0"/>
                  <w:marTop w:val="0"/>
                  <w:marBottom w:val="101"/>
                  <w:divBdr>
                    <w:top w:val="none" w:sz="0" w:space="0" w:color="auto"/>
                    <w:left w:val="none" w:sz="0" w:space="0" w:color="auto"/>
                    <w:bottom w:val="none" w:sz="0" w:space="0" w:color="auto"/>
                    <w:right w:val="none" w:sz="0" w:space="0" w:color="auto"/>
                  </w:divBdr>
                </w:div>
                <w:div w:id="255527213">
                  <w:marLeft w:val="0"/>
                  <w:marRight w:val="0"/>
                  <w:marTop w:val="0"/>
                  <w:marBottom w:val="101"/>
                  <w:divBdr>
                    <w:top w:val="none" w:sz="0" w:space="0" w:color="auto"/>
                    <w:left w:val="none" w:sz="0" w:space="0" w:color="auto"/>
                    <w:bottom w:val="none" w:sz="0" w:space="0" w:color="auto"/>
                    <w:right w:val="none" w:sz="0" w:space="0" w:color="auto"/>
                  </w:divBdr>
                </w:div>
                <w:div w:id="10230219">
                  <w:marLeft w:val="720"/>
                  <w:marRight w:val="0"/>
                  <w:marTop w:val="0"/>
                  <w:marBottom w:val="101"/>
                  <w:divBdr>
                    <w:top w:val="none" w:sz="0" w:space="0" w:color="auto"/>
                    <w:left w:val="none" w:sz="0" w:space="0" w:color="auto"/>
                    <w:bottom w:val="none" w:sz="0" w:space="0" w:color="auto"/>
                    <w:right w:val="none" w:sz="0" w:space="0" w:color="auto"/>
                  </w:divBdr>
                </w:div>
                <w:div w:id="193005372">
                  <w:marLeft w:val="720"/>
                  <w:marRight w:val="0"/>
                  <w:marTop w:val="0"/>
                  <w:marBottom w:val="101"/>
                  <w:divBdr>
                    <w:top w:val="none" w:sz="0" w:space="0" w:color="auto"/>
                    <w:left w:val="none" w:sz="0" w:space="0" w:color="auto"/>
                    <w:bottom w:val="none" w:sz="0" w:space="0" w:color="auto"/>
                    <w:right w:val="none" w:sz="0" w:space="0" w:color="auto"/>
                  </w:divBdr>
                </w:div>
                <w:div w:id="160630412">
                  <w:marLeft w:val="720"/>
                  <w:marRight w:val="0"/>
                  <w:marTop w:val="0"/>
                  <w:marBottom w:val="101"/>
                  <w:divBdr>
                    <w:top w:val="none" w:sz="0" w:space="0" w:color="auto"/>
                    <w:left w:val="none" w:sz="0" w:space="0" w:color="auto"/>
                    <w:bottom w:val="none" w:sz="0" w:space="0" w:color="auto"/>
                    <w:right w:val="none" w:sz="0" w:space="0" w:color="auto"/>
                  </w:divBdr>
                </w:div>
                <w:div w:id="943683627">
                  <w:marLeft w:val="720"/>
                  <w:marRight w:val="0"/>
                  <w:marTop w:val="0"/>
                  <w:marBottom w:val="101"/>
                  <w:divBdr>
                    <w:top w:val="none" w:sz="0" w:space="0" w:color="auto"/>
                    <w:left w:val="none" w:sz="0" w:space="0" w:color="auto"/>
                    <w:bottom w:val="none" w:sz="0" w:space="0" w:color="auto"/>
                    <w:right w:val="none" w:sz="0" w:space="0" w:color="auto"/>
                  </w:divBdr>
                </w:div>
                <w:div w:id="751779326">
                  <w:marLeft w:val="0"/>
                  <w:marRight w:val="0"/>
                  <w:marTop w:val="0"/>
                  <w:marBottom w:val="101"/>
                  <w:divBdr>
                    <w:top w:val="none" w:sz="0" w:space="0" w:color="auto"/>
                    <w:left w:val="none" w:sz="0" w:space="0" w:color="auto"/>
                    <w:bottom w:val="none" w:sz="0" w:space="0" w:color="auto"/>
                    <w:right w:val="none" w:sz="0" w:space="0" w:color="auto"/>
                  </w:divBdr>
                </w:div>
                <w:div w:id="1557206453">
                  <w:marLeft w:val="0"/>
                  <w:marRight w:val="0"/>
                  <w:marTop w:val="0"/>
                  <w:marBottom w:val="101"/>
                  <w:divBdr>
                    <w:top w:val="none" w:sz="0" w:space="0" w:color="auto"/>
                    <w:left w:val="none" w:sz="0" w:space="0" w:color="auto"/>
                    <w:bottom w:val="none" w:sz="0" w:space="0" w:color="auto"/>
                    <w:right w:val="none" w:sz="0" w:space="0" w:color="auto"/>
                  </w:divBdr>
                </w:div>
                <w:div w:id="1341814910">
                  <w:marLeft w:val="0"/>
                  <w:marRight w:val="0"/>
                  <w:marTop w:val="0"/>
                  <w:marBottom w:val="101"/>
                  <w:divBdr>
                    <w:top w:val="none" w:sz="0" w:space="0" w:color="auto"/>
                    <w:left w:val="none" w:sz="0" w:space="0" w:color="auto"/>
                    <w:bottom w:val="none" w:sz="0" w:space="0" w:color="auto"/>
                    <w:right w:val="none" w:sz="0" w:space="0" w:color="auto"/>
                  </w:divBdr>
                </w:div>
                <w:div w:id="657731075">
                  <w:marLeft w:val="0"/>
                  <w:marRight w:val="0"/>
                  <w:marTop w:val="0"/>
                  <w:marBottom w:val="101"/>
                  <w:divBdr>
                    <w:top w:val="none" w:sz="0" w:space="0" w:color="auto"/>
                    <w:left w:val="none" w:sz="0" w:space="0" w:color="auto"/>
                    <w:bottom w:val="none" w:sz="0" w:space="0" w:color="auto"/>
                    <w:right w:val="none" w:sz="0" w:space="0" w:color="auto"/>
                  </w:divBdr>
                </w:div>
                <w:div w:id="1222058807">
                  <w:marLeft w:val="0"/>
                  <w:marRight w:val="0"/>
                  <w:marTop w:val="0"/>
                  <w:marBottom w:val="60"/>
                  <w:divBdr>
                    <w:top w:val="none" w:sz="0" w:space="0" w:color="auto"/>
                    <w:left w:val="none" w:sz="0" w:space="0" w:color="auto"/>
                    <w:bottom w:val="none" w:sz="0" w:space="0" w:color="auto"/>
                    <w:right w:val="none" w:sz="0" w:space="0" w:color="auto"/>
                  </w:divBdr>
                </w:div>
                <w:div w:id="2135324250">
                  <w:marLeft w:val="0"/>
                  <w:marRight w:val="0"/>
                  <w:marTop w:val="0"/>
                  <w:marBottom w:val="60"/>
                  <w:divBdr>
                    <w:top w:val="none" w:sz="0" w:space="0" w:color="auto"/>
                    <w:left w:val="none" w:sz="0" w:space="0" w:color="auto"/>
                    <w:bottom w:val="none" w:sz="0" w:space="0" w:color="auto"/>
                    <w:right w:val="none" w:sz="0" w:space="0" w:color="auto"/>
                  </w:divBdr>
                </w:div>
                <w:div w:id="59061309">
                  <w:marLeft w:val="0"/>
                  <w:marRight w:val="0"/>
                  <w:marTop w:val="0"/>
                  <w:marBottom w:val="60"/>
                  <w:divBdr>
                    <w:top w:val="none" w:sz="0" w:space="0" w:color="auto"/>
                    <w:left w:val="none" w:sz="0" w:space="0" w:color="auto"/>
                    <w:bottom w:val="none" w:sz="0" w:space="0" w:color="auto"/>
                    <w:right w:val="none" w:sz="0" w:space="0" w:color="auto"/>
                  </w:divBdr>
                </w:div>
                <w:div w:id="822161197">
                  <w:marLeft w:val="0"/>
                  <w:marRight w:val="0"/>
                  <w:marTop w:val="0"/>
                  <w:marBottom w:val="60"/>
                  <w:divBdr>
                    <w:top w:val="none" w:sz="0" w:space="0" w:color="auto"/>
                    <w:left w:val="none" w:sz="0" w:space="0" w:color="auto"/>
                    <w:bottom w:val="none" w:sz="0" w:space="0" w:color="auto"/>
                    <w:right w:val="none" w:sz="0" w:space="0" w:color="auto"/>
                  </w:divBdr>
                </w:div>
                <w:div w:id="1995209693">
                  <w:marLeft w:val="0"/>
                  <w:marRight w:val="0"/>
                  <w:marTop w:val="0"/>
                  <w:marBottom w:val="60"/>
                  <w:divBdr>
                    <w:top w:val="none" w:sz="0" w:space="0" w:color="auto"/>
                    <w:left w:val="none" w:sz="0" w:space="0" w:color="auto"/>
                    <w:bottom w:val="none" w:sz="0" w:space="0" w:color="auto"/>
                    <w:right w:val="none" w:sz="0" w:space="0" w:color="auto"/>
                  </w:divBdr>
                </w:div>
                <w:div w:id="2064669425">
                  <w:marLeft w:val="0"/>
                  <w:marRight w:val="0"/>
                  <w:marTop w:val="0"/>
                  <w:marBottom w:val="60"/>
                  <w:divBdr>
                    <w:top w:val="none" w:sz="0" w:space="0" w:color="auto"/>
                    <w:left w:val="none" w:sz="0" w:space="0" w:color="auto"/>
                    <w:bottom w:val="none" w:sz="0" w:space="0" w:color="auto"/>
                    <w:right w:val="none" w:sz="0" w:space="0" w:color="auto"/>
                  </w:divBdr>
                </w:div>
                <w:div w:id="1951547014">
                  <w:marLeft w:val="0"/>
                  <w:marRight w:val="0"/>
                  <w:marTop w:val="0"/>
                  <w:marBottom w:val="60"/>
                  <w:divBdr>
                    <w:top w:val="none" w:sz="0" w:space="0" w:color="auto"/>
                    <w:left w:val="none" w:sz="0" w:space="0" w:color="auto"/>
                    <w:bottom w:val="none" w:sz="0" w:space="0" w:color="auto"/>
                    <w:right w:val="none" w:sz="0" w:space="0" w:color="auto"/>
                  </w:divBdr>
                </w:div>
                <w:div w:id="850725879">
                  <w:marLeft w:val="0"/>
                  <w:marRight w:val="0"/>
                  <w:marTop w:val="0"/>
                  <w:marBottom w:val="60"/>
                  <w:divBdr>
                    <w:top w:val="none" w:sz="0" w:space="0" w:color="auto"/>
                    <w:left w:val="none" w:sz="0" w:space="0" w:color="auto"/>
                    <w:bottom w:val="none" w:sz="0" w:space="0" w:color="auto"/>
                    <w:right w:val="none" w:sz="0" w:space="0" w:color="auto"/>
                  </w:divBdr>
                </w:div>
                <w:div w:id="30737832">
                  <w:marLeft w:val="0"/>
                  <w:marRight w:val="0"/>
                  <w:marTop w:val="0"/>
                  <w:marBottom w:val="60"/>
                  <w:divBdr>
                    <w:top w:val="none" w:sz="0" w:space="0" w:color="auto"/>
                    <w:left w:val="none" w:sz="0" w:space="0" w:color="auto"/>
                    <w:bottom w:val="none" w:sz="0" w:space="0" w:color="auto"/>
                    <w:right w:val="none" w:sz="0" w:space="0" w:color="auto"/>
                  </w:divBdr>
                </w:div>
                <w:div w:id="304626609">
                  <w:marLeft w:val="0"/>
                  <w:marRight w:val="0"/>
                  <w:marTop w:val="0"/>
                  <w:marBottom w:val="60"/>
                  <w:divBdr>
                    <w:top w:val="none" w:sz="0" w:space="0" w:color="auto"/>
                    <w:left w:val="none" w:sz="0" w:space="0" w:color="auto"/>
                    <w:bottom w:val="none" w:sz="0" w:space="0" w:color="auto"/>
                    <w:right w:val="none" w:sz="0" w:space="0" w:color="auto"/>
                  </w:divBdr>
                </w:div>
                <w:div w:id="150567315">
                  <w:marLeft w:val="0"/>
                  <w:marRight w:val="0"/>
                  <w:marTop w:val="0"/>
                  <w:marBottom w:val="60"/>
                  <w:divBdr>
                    <w:top w:val="none" w:sz="0" w:space="0" w:color="auto"/>
                    <w:left w:val="none" w:sz="0" w:space="0" w:color="auto"/>
                    <w:bottom w:val="none" w:sz="0" w:space="0" w:color="auto"/>
                    <w:right w:val="none" w:sz="0" w:space="0" w:color="auto"/>
                  </w:divBdr>
                </w:div>
                <w:div w:id="469372745">
                  <w:marLeft w:val="0"/>
                  <w:marRight w:val="0"/>
                  <w:marTop w:val="0"/>
                  <w:marBottom w:val="60"/>
                  <w:divBdr>
                    <w:top w:val="none" w:sz="0" w:space="0" w:color="auto"/>
                    <w:left w:val="none" w:sz="0" w:space="0" w:color="auto"/>
                    <w:bottom w:val="none" w:sz="0" w:space="0" w:color="auto"/>
                    <w:right w:val="none" w:sz="0" w:space="0" w:color="auto"/>
                  </w:divBdr>
                </w:div>
                <w:div w:id="1848250143">
                  <w:marLeft w:val="0"/>
                  <w:marRight w:val="0"/>
                  <w:marTop w:val="0"/>
                  <w:marBottom w:val="60"/>
                  <w:divBdr>
                    <w:top w:val="none" w:sz="0" w:space="0" w:color="auto"/>
                    <w:left w:val="none" w:sz="0" w:space="0" w:color="auto"/>
                    <w:bottom w:val="none" w:sz="0" w:space="0" w:color="auto"/>
                    <w:right w:val="none" w:sz="0" w:space="0" w:color="auto"/>
                  </w:divBdr>
                </w:div>
                <w:div w:id="463236733">
                  <w:marLeft w:val="0"/>
                  <w:marRight w:val="0"/>
                  <w:marTop w:val="0"/>
                  <w:marBottom w:val="60"/>
                  <w:divBdr>
                    <w:top w:val="none" w:sz="0" w:space="0" w:color="auto"/>
                    <w:left w:val="none" w:sz="0" w:space="0" w:color="auto"/>
                    <w:bottom w:val="none" w:sz="0" w:space="0" w:color="auto"/>
                    <w:right w:val="none" w:sz="0" w:space="0" w:color="auto"/>
                  </w:divBdr>
                </w:div>
                <w:div w:id="1825464042">
                  <w:marLeft w:val="0"/>
                  <w:marRight w:val="0"/>
                  <w:marTop w:val="0"/>
                  <w:marBottom w:val="60"/>
                  <w:divBdr>
                    <w:top w:val="none" w:sz="0" w:space="0" w:color="auto"/>
                    <w:left w:val="none" w:sz="0" w:space="0" w:color="auto"/>
                    <w:bottom w:val="none" w:sz="0" w:space="0" w:color="auto"/>
                    <w:right w:val="none" w:sz="0" w:space="0" w:color="auto"/>
                  </w:divBdr>
                </w:div>
                <w:div w:id="1232614261">
                  <w:marLeft w:val="0"/>
                  <w:marRight w:val="0"/>
                  <w:marTop w:val="0"/>
                  <w:marBottom w:val="60"/>
                  <w:divBdr>
                    <w:top w:val="none" w:sz="0" w:space="0" w:color="auto"/>
                    <w:left w:val="none" w:sz="0" w:space="0" w:color="auto"/>
                    <w:bottom w:val="none" w:sz="0" w:space="0" w:color="auto"/>
                    <w:right w:val="none" w:sz="0" w:space="0" w:color="auto"/>
                  </w:divBdr>
                </w:div>
                <w:div w:id="878132633">
                  <w:marLeft w:val="0"/>
                  <w:marRight w:val="0"/>
                  <w:marTop w:val="0"/>
                  <w:marBottom w:val="60"/>
                  <w:divBdr>
                    <w:top w:val="none" w:sz="0" w:space="0" w:color="auto"/>
                    <w:left w:val="none" w:sz="0" w:space="0" w:color="auto"/>
                    <w:bottom w:val="none" w:sz="0" w:space="0" w:color="auto"/>
                    <w:right w:val="none" w:sz="0" w:space="0" w:color="auto"/>
                  </w:divBdr>
                </w:div>
                <w:div w:id="583490100">
                  <w:marLeft w:val="0"/>
                  <w:marRight w:val="0"/>
                  <w:marTop w:val="0"/>
                  <w:marBottom w:val="60"/>
                  <w:divBdr>
                    <w:top w:val="none" w:sz="0" w:space="0" w:color="auto"/>
                    <w:left w:val="none" w:sz="0" w:space="0" w:color="auto"/>
                    <w:bottom w:val="none" w:sz="0" w:space="0" w:color="auto"/>
                    <w:right w:val="none" w:sz="0" w:space="0" w:color="auto"/>
                  </w:divBdr>
                </w:div>
                <w:div w:id="707029742">
                  <w:marLeft w:val="0"/>
                  <w:marRight w:val="0"/>
                  <w:marTop w:val="0"/>
                  <w:marBottom w:val="60"/>
                  <w:divBdr>
                    <w:top w:val="none" w:sz="0" w:space="0" w:color="auto"/>
                    <w:left w:val="none" w:sz="0" w:space="0" w:color="auto"/>
                    <w:bottom w:val="none" w:sz="0" w:space="0" w:color="auto"/>
                    <w:right w:val="none" w:sz="0" w:space="0" w:color="auto"/>
                  </w:divBdr>
                </w:div>
                <w:div w:id="1112897116">
                  <w:marLeft w:val="0"/>
                  <w:marRight w:val="0"/>
                  <w:marTop w:val="0"/>
                  <w:marBottom w:val="60"/>
                  <w:divBdr>
                    <w:top w:val="none" w:sz="0" w:space="0" w:color="auto"/>
                    <w:left w:val="none" w:sz="0" w:space="0" w:color="auto"/>
                    <w:bottom w:val="none" w:sz="0" w:space="0" w:color="auto"/>
                    <w:right w:val="none" w:sz="0" w:space="0" w:color="auto"/>
                  </w:divBdr>
                </w:div>
                <w:div w:id="1690447641">
                  <w:marLeft w:val="0"/>
                  <w:marRight w:val="0"/>
                  <w:marTop w:val="0"/>
                  <w:marBottom w:val="60"/>
                  <w:divBdr>
                    <w:top w:val="none" w:sz="0" w:space="0" w:color="auto"/>
                    <w:left w:val="none" w:sz="0" w:space="0" w:color="auto"/>
                    <w:bottom w:val="none" w:sz="0" w:space="0" w:color="auto"/>
                    <w:right w:val="none" w:sz="0" w:space="0" w:color="auto"/>
                  </w:divBdr>
                </w:div>
                <w:div w:id="1751610271">
                  <w:marLeft w:val="0"/>
                  <w:marRight w:val="0"/>
                  <w:marTop w:val="0"/>
                  <w:marBottom w:val="60"/>
                  <w:divBdr>
                    <w:top w:val="none" w:sz="0" w:space="0" w:color="auto"/>
                    <w:left w:val="none" w:sz="0" w:space="0" w:color="auto"/>
                    <w:bottom w:val="none" w:sz="0" w:space="0" w:color="auto"/>
                    <w:right w:val="none" w:sz="0" w:space="0" w:color="auto"/>
                  </w:divBdr>
                </w:div>
                <w:div w:id="1177378453">
                  <w:marLeft w:val="0"/>
                  <w:marRight w:val="0"/>
                  <w:marTop w:val="0"/>
                  <w:marBottom w:val="60"/>
                  <w:divBdr>
                    <w:top w:val="none" w:sz="0" w:space="0" w:color="auto"/>
                    <w:left w:val="none" w:sz="0" w:space="0" w:color="auto"/>
                    <w:bottom w:val="none" w:sz="0" w:space="0" w:color="auto"/>
                    <w:right w:val="none" w:sz="0" w:space="0" w:color="auto"/>
                  </w:divBdr>
                </w:div>
                <w:div w:id="516501339">
                  <w:marLeft w:val="0"/>
                  <w:marRight w:val="0"/>
                  <w:marTop w:val="0"/>
                  <w:marBottom w:val="60"/>
                  <w:divBdr>
                    <w:top w:val="none" w:sz="0" w:space="0" w:color="auto"/>
                    <w:left w:val="none" w:sz="0" w:space="0" w:color="auto"/>
                    <w:bottom w:val="none" w:sz="0" w:space="0" w:color="auto"/>
                    <w:right w:val="none" w:sz="0" w:space="0" w:color="auto"/>
                  </w:divBdr>
                </w:div>
                <w:div w:id="1571649127">
                  <w:marLeft w:val="0"/>
                  <w:marRight w:val="0"/>
                  <w:marTop w:val="0"/>
                  <w:marBottom w:val="60"/>
                  <w:divBdr>
                    <w:top w:val="none" w:sz="0" w:space="0" w:color="auto"/>
                    <w:left w:val="none" w:sz="0" w:space="0" w:color="auto"/>
                    <w:bottom w:val="none" w:sz="0" w:space="0" w:color="auto"/>
                    <w:right w:val="none" w:sz="0" w:space="0" w:color="auto"/>
                  </w:divBdr>
                </w:div>
                <w:div w:id="103039280">
                  <w:marLeft w:val="0"/>
                  <w:marRight w:val="0"/>
                  <w:marTop w:val="0"/>
                  <w:marBottom w:val="60"/>
                  <w:divBdr>
                    <w:top w:val="none" w:sz="0" w:space="0" w:color="auto"/>
                    <w:left w:val="none" w:sz="0" w:space="0" w:color="auto"/>
                    <w:bottom w:val="none" w:sz="0" w:space="0" w:color="auto"/>
                    <w:right w:val="none" w:sz="0" w:space="0" w:color="auto"/>
                  </w:divBdr>
                </w:div>
                <w:div w:id="1911690805">
                  <w:marLeft w:val="0"/>
                  <w:marRight w:val="0"/>
                  <w:marTop w:val="0"/>
                  <w:marBottom w:val="60"/>
                  <w:divBdr>
                    <w:top w:val="none" w:sz="0" w:space="0" w:color="auto"/>
                    <w:left w:val="none" w:sz="0" w:space="0" w:color="auto"/>
                    <w:bottom w:val="none" w:sz="0" w:space="0" w:color="auto"/>
                    <w:right w:val="none" w:sz="0" w:space="0" w:color="auto"/>
                  </w:divBdr>
                </w:div>
                <w:div w:id="2035569950">
                  <w:marLeft w:val="0"/>
                  <w:marRight w:val="0"/>
                  <w:marTop w:val="0"/>
                  <w:marBottom w:val="60"/>
                  <w:divBdr>
                    <w:top w:val="none" w:sz="0" w:space="0" w:color="auto"/>
                    <w:left w:val="none" w:sz="0" w:space="0" w:color="auto"/>
                    <w:bottom w:val="none" w:sz="0" w:space="0" w:color="auto"/>
                    <w:right w:val="none" w:sz="0" w:space="0" w:color="auto"/>
                  </w:divBdr>
                </w:div>
                <w:div w:id="2026714199">
                  <w:marLeft w:val="0"/>
                  <w:marRight w:val="0"/>
                  <w:marTop w:val="0"/>
                  <w:marBottom w:val="60"/>
                  <w:divBdr>
                    <w:top w:val="none" w:sz="0" w:space="0" w:color="auto"/>
                    <w:left w:val="none" w:sz="0" w:space="0" w:color="auto"/>
                    <w:bottom w:val="none" w:sz="0" w:space="0" w:color="auto"/>
                    <w:right w:val="none" w:sz="0" w:space="0" w:color="auto"/>
                  </w:divBdr>
                </w:div>
                <w:div w:id="2057272792">
                  <w:marLeft w:val="0"/>
                  <w:marRight w:val="0"/>
                  <w:marTop w:val="0"/>
                  <w:marBottom w:val="60"/>
                  <w:divBdr>
                    <w:top w:val="none" w:sz="0" w:space="0" w:color="auto"/>
                    <w:left w:val="none" w:sz="0" w:space="0" w:color="auto"/>
                    <w:bottom w:val="none" w:sz="0" w:space="0" w:color="auto"/>
                    <w:right w:val="none" w:sz="0" w:space="0" w:color="auto"/>
                  </w:divBdr>
                </w:div>
                <w:div w:id="64107889">
                  <w:marLeft w:val="0"/>
                  <w:marRight w:val="0"/>
                  <w:marTop w:val="0"/>
                  <w:marBottom w:val="60"/>
                  <w:divBdr>
                    <w:top w:val="none" w:sz="0" w:space="0" w:color="auto"/>
                    <w:left w:val="none" w:sz="0" w:space="0" w:color="auto"/>
                    <w:bottom w:val="none" w:sz="0" w:space="0" w:color="auto"/>
                    <w:right w:val="none" w:sz="0" w:space="0" w:color="auto"/>
                  </w:divBdr>
                </w:div>
                <w:div w:id="1262296569">
                  <w:marLeft w:val="0"/>
                  <w:marRight w:val="0"/>
                  <w:marTop w:val="0"/>
                  <w:marBottom w:val="60"/>
                  <w:divBdr>
                    <w:top w:val="none" w:sz="0" w:space="0" w:color="auto"/>
                    <w:left w:val="none" w:sz="0" w:space="0" w:color="auto"/>
                    <w:bottom w:val="none" w:sz="0" w:space="0" w:color="auto"/>
                    <w:right w:val="none" w:sz="0" w:space="0" w:color="auto"/>
                  </w:divBdr>
                </w:div>
                <w:div w:id="1889679125">
                  <w:marLeft w:val="0"/>
                  <w:marRight w:val="0"/>
                  <w:marTop w:val="0"/>
                  <w:marBottom w:val="60"/>
                  <w:divBdr>
                    <w:top w:val="none" w:sz="0" w:space="0" w:color="auto"/>
                    <w:left w:val="none" w:sz="0" w:space="0" w:color="auto"/>
                    <w:bottom w:val="none" w:sz="0" w:space="0" w:color="auto"/>
                    <w:right w:val="none" w:sz="0" w:space="0" w:color="auto"/>
                  </w:divBdr>
                </w:div>
                <w:div w:id="1002851441">
                  <w:marLeft w:val="0"/>
                  <w:marRight w:val="0"/>
                  <w:marTop w:val="0"/>
                  <w:marBottom w:val="60"/>
                  <w:divBdr>
                    <w:top w:val="none" w:sz="0" w:space="0" w:color="auto"/>
                    <w:left w:val="none" w:sz="0" w:space="0" w:color="auto"/>
                    <w:bottom w:val="none" w:sz="0" w:space="0" w:color="auto"/>
                    <w:right w:val="none" w:sz="0" w:space="0" w:color="auto"/>
                  </w:divBdr>
                </w:div>
                <w:div w:id="432287411">
                  <w:marLeft w:val="0"/>
                  <w:marRight w:val="0"/>
                  <w:marTop w:val="0"/>
                  <w:marBottom w:val="60"/>
                  <w:divBdr>
                    <w:top w:val="none" w:sz="0" w:space="0" w:color="auto"/>
                    <w:left w:val="none" w:sz="0" w:space="0" w:color="auto"/>
                    <w:bottom w:val="none" w:sz="0" w:space="0" w:color="auto"/>
                    <w:right w:val="none" w:sz="0" w:space="0" w:color="auto"/>
                  </w:divBdr>
                </w:div>
                <w:div w:id="696200665">
                  <w:marLeft w:val="0"/>
                  <w:marRight w:val="0"/>
                  <w:marTop w:val="0"/>
                  <w:marBottom w:val="60"/>
                  <w:divBdr>
                    <w:top w:val="none" w:sz="0" w:space="0" w:color="auto"/>
                    <w:left w:val="none" w:sz="0" w:space="0" w:color="auto"/>
                    <w:bottom w:val="none" w:sz="0" w:space="0" w:color="auto"/>
                    <w:right w:val="none" w:sz="0" w:space="0" w:color="auto"/>
                  </w:divBdr>
                </w:div>
                <w:div w:id="2004232844">
                  <w:marLeft w:val="0"/>
                  <w:marRight w:val="0"/>
                  <w:marTop w:val="0"/>
                  <w:marBottom w:val="60"/>
                  <w:divBdr>
                    <w:top w:val="none" w:sz="0" w:space="0" w:color="auto"/>
                    <w:left w:val="none" w:sz="0" w:space="0" w:color="auto"/>
                    <w:bottom w:val="none" w:sz="0" w:space="0" w:color="auto"/>
                    <w:right w:val="none" w:sz="0" w:space="0" w:color="auto"/>
                  </w:divBdr>
                </w:div>
                <w:div w:id="1431202165">
                  <w:marLeft w:val="0"/>
                  <w:marRight w:val="0"/>
                  <w:marTop w:val="0"/>
                  <w:marBottom w:val="60"/>
                  <w:divBdr>
                    <w:top w:val="none" w:sz="0" w:space="0" w:color="auto"/>
                    <w:left w:val="none" w:sz="0" w:space="0" w:color="auto"/>
                    <w:bottom w:val="none" w:sz="0" w:space="0" w:color="auto"/>
                    <w:right w:val="none" w:sz="0" w:space="0" w:color="auto"/>
                  </w:divBdr>
                </w:div>
                <w:div w:id="1605963830">
                  <w:marLeft w:val="0"/>
                  <w:marRight w:val="0"/>
                  <w:marTop w:val="0"/>
                  <w:marBottom w:val="60"/>
                  <w:divBdr>
                    <w:top w:val="none" w:sz="0" w:space="0" w:color="auto"/>
                    <w:left w:val="none" w:sz="0" w:space="0" w:color="auto"/>
                    <w:bottom w:val="none" w:sz="0" w:space="0" w:color="auto"/>
                    <w:right w:val="none" w:sz="0" w:space="0" w:color="auto"/>
                  </w:divBdr>
                </w:div>
                <w:div w:id="1820419181">
                  <w:marLeft w:val="0"/>
                  <w:marRight w:val="0"/>
                  <w:marTop w:val="0"/>
                  <w:marBottom w:val="60"/>
                  <w:divBdr>
                    <w:top w:val="none" w:sz="0" w:space="0" w:color="auto"/>
                    <w:left w:val="none" w:sz="0" w:space="0" w:color="auto"/>
                    <w:bottom w:val="none" w:sz="0" w:space="0" w:color="auto"/>
                    <w:right w:val="none" w:sz="0" w:space="0" w:color="auto"/>
                  </w:divBdr>
                </w:div>
                <w:div w:id="299002040">
                  <w:marLeft w:val="0"/>
                  <w:marRight w:val="0"/>
                  <w:marTop w:val="0"/>
                  <w:marBottom w:val="60"/>
                  <w:divBdr>
                    <w:top w:val="none" w:sz="0" w:space="0" w:color="auto"/>
                    <w:left w:val="none" w:sz="0" w:space="0" w:color="auto"/>
                    <w:bottom w:val="none" w:sz="0" w:space="0" w:color="auto"/>
                    <w:right w:val="none" w:sz="0" w:space="0" w:color="auto"/>
                  </w:divBdr>
                </w:div>
                <w:div w:id="1942831020">
                  <w:marLeft w:val="0"/>
                  <w:marRight w:val="0"/>
                  <w:marTop w:val="0"/>
                  <w:marBottom w:val="60"/>
                  <w:divBdr>
                    <w:top w:val="none" w:sz="0" w:space="0" w:color="auto"/>
                    <w:left w:val="none" w:sz="0" w:space="0" w:color="auto"/>
                    <w:bottom w:val="none" w:sz="0" w:space="0" w:color="auto"/>
                    <w:right w:val="none" w:sz="0" w:space="0" w:color="auto"/>
                  </w:divBdr>
                </w:div>
                <w:div w:id="1198081145">
                  <w:marLeft w:val="0"/>
                  <w:marRight w:val="0"/>
                  <w:marTop w:val="0"/>
                  <w:marBottom w:val="60"/>
                  <w:divBdr>
                    <w:top w:val="none" w:sz="0" w:space="0" w:color="auto"/>
                    <w:left w:val="none" w:sz="0" w:space="0" w:color="auto"/>
                    <w:bottom w:val="none" w:sz="0" w:space="0" w:color="auto"/>
                    <w:right w:val="none" w:sz="0" w:space="0" w:color="auto"/>
                  </w:divBdr>
                </w:div>
                <w:div w:id="2049142188">
                  <w:marLeft w:val="0"/>
                  <w:marRight w:val="0"/>
                  <w:marTop w:val="0"/>
                  <w:marBottom w:val="60"/>
                  <w:divBdr>
                    <w:top w:val="none" w:sz="0" w:space="0" w:color="auto"/>
                    <w:left w:val="none" w:sz="0" w:space="0" w:color="auto"/>
                    <w:bottom w:val="none" w:sz="0" w:space="0" w:color="auto"/>
                    <w:right w:val="none" w:sz="0" w:space="0" w:color="auto"/>
                  </w:divBdr>
                </w:div>
                <w:div w:id="67070808">
                  <w:marLeft w:val="0"/>
                  <w:marRight w:val="0"/>
                  <w:marTop w:val="0"/>
                  <w:marBottom w:val="60"/>
                  <w:divBdr>
                    <w:top w:val="none" w:sz="0" w:space="0" w:color="auto"/>
                    <w:left w:val="none" w:sz="0" w:space="0" w:color="auto"/>
                    <w:bottom w:val="none" w:sz="0" w:space="0" w:color="auto"/>
                    <w:right w:val="none" w:sz="0" w:space="0" w:color="auto"/>
                  </w:divBdr>
                </w:div>
                <w:div w:id="790518588">
                  <w:marLeft w:val="0"/>
                  <w:marRight w:val="0"/>
                  <w:marTop w:val="0"/>
                  <w:marBottom w:val="60"/>
                  <w:divBdr>
                    <w:top w:val="none" w:sz="0" w:space="0" w:color="auto"/>
                    <w:left w:val="none" w:sz="0" w:space="0" w:color="auto"/>
                    <w:bottom w:val="none" w:sz="0" w:space="0" w:color="auto"/>
                    <w:right w:val="none" w:sz="0" w:space="0" w:color="auto"/>
                  </w:divBdr>
                </w:div>
                <w:div w:id="817918742">
                  <w:marLeft w:val="0"/>
                  <w:marRight w:val="0"/>
                  <w:marTop w:val="0"/>
                  <w:marBottom w:val="60"/>
                  <w:divBdr>
                    <w:top w:val="none" w:sz="0" w:space="0" w:color="auto"/>
                    <w:left w:val="none" w:sz="0" w:space="0" w:color="auto"/>
                    <w:bottom w:val="none" w:sz="0" w:space="0" w:color="auto"/>
                    <w:right w:val="none" w:sz="0" w:space="0" w:color="auto"/>
                  </w:divBdr>
                </w:div>
                <w:div w:id="870266098">
                  <w:marLeft w:val="0"/>
                  <w:marRight w:val="0"/>
                  <w:marTop w:val="0"/>
                  <w:marBottom w:val="60"/>
                  <w:divBdr>
                    <w:top w:val="none" w:sz="0" w:space="0" w:color="auto"/>
                    <w:left w:val="none" w:sz="0" w:space="0" w:color="auto"/>
                    <w:bottom w:val="none" w:sz="0" w:space="0" w:color="auto"/>
                    <w:right w:val="none" w:sz="0" w:space="0" w:color="auto"/>
                  </w:divBdr>
                </w:div>
                <w:div w:id="1128932161">
                  <w:marLeft w:val="0"/>
                  <w:marRight w:val="0"/>
                  <w:marTop w:val="0"/>
                  <w:marBottom w:val="60"/>
                  <w:divBdr>
                    <w:top w:val="none" w:sz="0" w:space="0" w:color="auto"/>
                    <w:left w:val="none" w:sz="0" w:space="0" w:color="auto"/>
                    <w:bottom w:val="none" w:sz="0" w:space="0" w:color="auto"/>
                    <w:right w:val="none" w:sz="0" w:space="0" w:color="auto"/>
                  </w:divBdr>
                </w:div>
                <w:div w:id="1950813223">
                  <w:marLeft w:val="0"/>
                  <w:marRight w:val="0"/>
                  <w:marTop w:val="0"/>
                  <w:marBottom w:val="76"/>
                  <w:divBdr>
                    <w:top w:val="none" w:sz="0" w:space="0" w:color="auto"/>
                    <w:left w:val="none" w:sz="0" w:space="0" w:color="auto"/>
                    <w:bottom w:val="none" w:sz="0" w:space="0" w:color="auto"/>
                    <w:right w:val="none" w:sz="0" w:space="0" w:color="auto"/>
                  </w:divBdr>
                </w:div>
                <w:div w:id="990644984">
                  <w:marLeft w:val="720"/>
                  <w:marRight w:val="0"/>
                  <w:marTop w:val="0"/>
                  <w:marBottom w:val="76"/>
                  <w:divBdr>
                    <w:top w:val="none" w:sz="0" w:space="0" w:color="auto"/>
                    <w:left w:val="none" w:sz="0" w:space="0" w:color="auto"/>
                    <w:bottom w:val="none" w:sz="0" w:space="0" w:color="auto"/>
                    <w:right w:val="none" w:sz="0" w:space="0" w:color="auto"/>
                  </w:divBdr>
                </w:div>
                <w:div w:id="1754861603">
                  <w:marLeft w:val="720"/>
                  <w:marRight w:val="0"/>
                  <w:marTop w:val="0"/>
                  <w:marBottom w:val="76"/>
                  <w:divBdr>
                    <w:top w:val="none" w:sz="0" w:space="0" w:color="auto"/>
                    <w:left w:val="none" w:sz="0" w:space="0" w:color="auto"/>
                    <w:bottom w:val="none" w:sz="0" w:space="0" w:color="auto"/>
                    <w:right w:val="none" w:sz="0" w:space="0" w:color="auto"/>
                  </w:divBdr>
                </w:div>
                <w:div w:id="176581168">
                  <w:marLeft w:val="720"/>
                  <w:marRight w:val="0"/>
                  <w:marTop w:val="0"/>
                  <w:marBottom w:val="76"/>
                  <w:divBdr>
                    <w:top w:val="none" w:sz="0" w:space="0" w:color="auto"/>
                    <w:left w:val="none" w:sz="0" w:space="0" w:color="auto"/>
                    <w:bottom w:val="none" w:sz="0" w:space="0" w:color="auto"/>
                    <w:right w:val="none" w:sz="0" w:space="0" w:color="auto"/>
                  </w:divBdr>
                </w:div>
                <w:div w:id="1492452839">
                  <w:marLeft w:val="720"/>
                  <w:marRight w:val="0"/>
                  <w:marTop w:val="0"/>
                  <w:marBottom w:val="76"/>
                  <w:divBdr>
                    <w:top w:val="none" w:sz="0" w:space="0" w:color="auto"/>
                    <w:left w:val="none" w:sz="0" w:space="0" w:color="auto"/>
                    <w:bottom w:val="none" w:sz="0" w:space="0" w:color="auto"/>
                    <w:right w:val="none" w:sz="0" w:space="0" w:color="auto"/>
                  </w:divBdr>
                </w:div>
                <w:div w:id="1833836535">
                  <w:marLeft w:val="720"/>
                  <w:marRight w:val="0"/>
                  <w:marTop w:val="0"/>
                  <w:marBottom w:val="76"/>
                  <w:divBdr>
                    <w:top w:val="none" w:sz="0" w:space="0" w:color="auto"/>
                    <w:left w:val="none" w:sz="0" w:space="0" w:color="auto"/>
                    <w:bottom w:val="none" w:sz="0" w:space="0" w:color="auto"/>
                    <w:right w:val="none" w:sz="0" w:space="0" w:color="auto"/>
                  </w:divBdr>
                </w:div>
                <w:div w:id="1663655690">
                  <w:marLeft w:val="720"/>
                  <w:marRight w:val="0"/>
                  <w:marTop w:val="0"/>
                  <w:marBottom w:val="76"/>
                  <w:divBdr>
                    <w:top w:val="none" w:sz="0" w:space="0" w:color="auto"/>
                    <w:left w:val="none" w:sz="0" w:space="0" w:color="auto"/>
                    <w:bottom w:val="none" w:sz="0" w:space="0" w:color="auto"/>
                    <w:right w:val="none" w:sz="0" w:space="0" w:color="auto"/>
                  </w:divBdr>
                </w:div>
                <w:div w:id="519011008">
                  <w:marLeft w:val="720"/>
                  <w:marRight w:val="0"/>
                  <w:marTop w:val="0"/>
                  <w:marBottom w:val="76"/>
                  <w:divBdr>
                    <w:top w:val="none" w:sz="0" w:space="0" w:color="auto"/>
                    <w:left w:val="none" w:sz="0" w:space="0" w:color="auto"/>
                    <w:bottom w:val="none" w:sz="0" w:space="0" w:color="auto"/>
                    <w:right w:val="none" w:sz="0" w:space="0" w:color="auto"/>
                  </w:divBdr>
                </w:div>
                <w:div w:id="1306162966">
                  <w:marLeft w:val="720"/>
                  <w:marRight w:val="0"/>
                  <w:marTop w:val="0"/>
                  <w:marBottom w:val="76"/>
                  <w:divBdr>
                    <w:top w:val="none" w:sz="0" w:space="0" w:color="auto"/>
                    <w:left w:val="none" w:sz="0" w:space="0" w:color="auto"/>
                    <w:bottom w:val="none" w:sz="0" w:space="0" w:color="auto"/>
                    <w:right w:val="none" w:sz="0" w:space="0" w:color="auto"/>
                  </w:divBdr>
                </w:div>
                <w:div w:id="946502667">
                  <w:marLeft w:val="720"/>
                  <w:marRight w:val="0"/>
                  <w:marTop w:val="0"/>
                  <w:marBottom w:val="76"/>
                  <w:divBdr>
                    <w:top w:val="none" w:sz="0" w:space="0" w:color="auto"/>
                    <w:left w:val="none" w:sz="0" w:space="0" w:color="auto"/>
                    <w:bottom w:val="none" w:sz="0" w:space="0" w:color="auto"/>
                    <w:right w:val="none" w:sz="0" w:space="0" w:color="auto"/>
                  </w:divBdr>
                </w:div>
                <w:div w:id="1441795676">
                  <w:marLeft w:val="0"/>
                  <w:marRight w:val="0"/>
                  <w:marTop w:val="0"/>
                  <w:marBottom w:val="76"/>
                  <w:divBdr>
                    <w:top w:val="none" w:sz="0" w:space="0" w:color="auto"/>
                    <w:left w:val="none" w:sz="0" w:space="0" w:color="auto"/>
                    <w:bottom w:val="none" w:sz="0" w:space="0" w:color="auto"/>
                    <w:right w:val="none" w:sz="0" w:space="0" w:color="auto"/>
                  </w:divBdr>
                </w:div>
                <w:div w:id="1831361994">
                  <w:marLeft w:val="0"/>
                  <w:marRight w:val="0"/>
                  <w:marTop w:val="0"/>
                  <w:marBottom w:val="76"/>
                  <w:divBdr>
                    <w:top w:val="none" w:sz="0" w:space="0" w:color="auto"/>
                    <w:left w:val="none" w:sz="0" w:space="0" w:color="auto"/>
                    <w:bottom w:val="none" w:sz="0" w:space="0" w:color="auto"/>
                    <w:right w:val="none" w:sz="0" w:space="0" w:color="auto"/>
                  </w:divBdr>
                </w:div>
                <w:div w:id="1153259374">
                  <w:marLeft w:val="0"/>
                  <w:marRight w:val="0"/>
                  <w:marTop w:val="0"/>
                  <w:marBottom w:val="76"/>
                  <w:divBdr>
                    <w:top w:val="none" w:sz="0" w:space="0" w:color="auto"/>
                    <w:left w:val="none" w:sz="0" w:space="0" w:color="auto"/>
                    <w:bottom w:val="none" w:sz="0" w:space="0" w:color="auto"/>
                    <w:right w:val="none" w:sz="0" w:space="0" w:color="auto"/>
                  </w:divBdr>
                </w:div>
                <w:div w:id="992679444">
                  <w:marLeft w:val="0"/>
                  <w:marRight w:val="0"/>
                  <w:marTop w:val="0"/>
                  <w:marBottom w:val="76"/>
                  <w:divBdr>
                    <w:top w:val="none" w:sz="0" w:space="0" w:color="auto"/>
                    <w:left w:val="none" w:sz="0" w:space="0" w:color="auto"/>
                    <w:bottom w:val="none" w:sz="0" w:space="0" w:color="auto"/>
                    <w:right w:val="none" w:sz="0" w:space="0" w:color="auto"/>
                  </w:divBdr>
                </w:div>
                <w:div w:id="2035303164">
                  <w:marLeft w:val="0"/>
                  <w:marRight w:val="0"/>
                  <w:marTop w:val="0"/>
                  <w:marBottom w:val="76"/>
                  <w:divBdr>
                    <w:top w:val="none" w:sz="0" w:space="0" w:color="auto"/>
                    <w:left w:val="none" w:sz="0" w:space="0" w:color="auto"/>
                    <w:bottom w:val="none" w:sz="0" w:space="0" w:color="auto"/>
                    <w:right w:val="none" w:sz="0" w:space="0" w:color="auto"/>
                  </w:divBdr>
                </w:div>
                <w:div w:id="1270160138">
                  <w:marLeft w:val="720"/>
                  <w:marRight w:val="0"/>
                  <w:marTop w:val="0"/>
                  <w:marBottom w:val="76"/>
                  <w:divBdr>
                    <w:top w:val="none" w:sz="0" w:space="0" w:color="auto"/>
                    <w:left w:val="none" w:sz="0" w:space="0" w:color="auto"/>
                    <w:bottom w:val="none" w:sz="0" w:space="0" w:color="auto"/>
                    <w:right w:val="none" w:sz="0" w:space="0" w:color="auto"/>
                  </w:divBdr>
                </w:div>
                <w:div w:id="1710034690">
                  <w:marLeft w:val="720"/>
                  <w:marRight w:val="0"/>
                  <w:marTop w:val="0"/>
                  <w:marBottom w:val="76"/>
                  <w:divBdr>
                    <w:top w:val="none" w:sz="0" w:space="0" w:color="auto"/>
                    <w:left w:val="none" w:sz="0" w:space="0" w:color="auto"/>
                    <w:bottom w:val="none" w:sz="0" w:space="0" w:color="auto"/>
                    <w:right w:val="none" w:sz="0" w:space="0" w:color="auto"/>
                  </w:divBdr>
                </w:div>
                <w:div w:id="1485780375">
                  <w:marLeft w:val="720"/>
                  <w:marRight w:val="0"/>
                  <w:marTop w:val="0"/>
                  <w:marBottom w:val="76"/>
                  <w:divBdr>
                    <w:top w:val="none" w:sz="0" w:space="0" w:color="auto"/>
                    <w:left w:val="none" w:sz="0" w:space="0" w:color="auto"/>
                    <w:bottom w:val="none" w:sz="0" w:space="0" w:color="auto"/>
                    <w:right w:val="none" w:sz="0" w:space="0" w:color="auto"/>
                  </w:divBdr>
                </w:div>
                <w:div w:id="20282191">
                  <w:marLeft w:val="0"/>
                  <w:marRight w:val="0"/>
                  <w:marTop w:val="0"/>
                  <w:marBottom w:val="76"/>
                  <w:divBdr>
                    <w:top w:val="none" w:sz="0" w:space="0" w:color="auto"/>
                    <w:left w:val="none" w:sz="0" w:space="0" w:color="auto"/>
                    <w:bottom w:val="none" w:sz="0" w:space="0" w:color="auto"/>
                    <w:right w:val="none" w:sz="0" w:space="0" w:color="auto"/>
                  </w:divBdr>
                </w:div>
                <w:div w:id="1020473439">
                  <w:marLeft w:val="720"/>
                  <w:marRight w:val="0"/>
                  <w:marTop w:val="0"/>
                  <w:marBottom w:val="76"/>
                  <w:divBdr>
                    <w:top w:val="none" w:sz="0" w:space="0" w:color="auto"/>
                    <w:left w:val="none" w:sz="0" w:space="0" w:color="auto"/>
                    <w:bottom w:val="none" w:sz="0" w:space="0" w:color="auto"/>
                    <w:right w:val="none" w:sz="0" w:space="0" w:color="auto"/>
                  </w:divBdr>
                </w:div>
                <w:div w:id="1207178578">
                  <w:marLeft w:val="720"/>
                  <w:marRight w:val="0"/>
                  <w:marTop w:val="0"/>
                  <w:marBottom w:val="76"/>
                  <w:divBdr>
                    <w:top w:val="none" w:sz="0" w:space="0" w:color="auto"/>
                    <w:left w:val="none" w:sz="0" w:space="0" w:color="auto"/>
                    <w:bottom w:val="none" w:sz="0" w:space="0" w:color="auto"/>
                    <w:right w:val="none" w:sz="0" w:space="0" w:color="auto"/>
                  </w:divBdr>
                </w:div>
                <w:div w:id="1930305219">
                  <w:marLeft w:val="0"/>
                  <w:marRight w:val="0"/>
                  <w:marTop w:val="0"/>
                  <w:marBottom w:val="76"/>
                  <w:divBdr>
                    <w:top w:val="none" w:sz="0" w:space="0" w:color="auto"/>
                    <w:left w:val="none" w:sz="0" w:space="0" w:color="auto"/>
                    <w:bottom w:val="none" w:sz="0" w:space="0" w:color="auto"/>
                    <w:right w:val="none" w:sz="0" w:space="0" w:color="auto"/>
                  </w:divBdr>
                </w:div>
                <w:div w:id="936795305">
                  <w:marLeft w:val="0"/>
                  <w:marRight w:val="0"/>
                  <w:marTop w:val="0"/>
                  <w:marBottom w:val="76"/>
                  <w:divBdr>
                    <w:top w:val="none" w:sz="0" w:space="0" w:color="auto"/>
                    <w:left w:val="none" w:sz="0" w:space="0" w:color="auto"/>
                    <w:bottom w:val="none" w:sz="0" w:space="0" w:color="auto"/>
                    <w:right w:val="none" w:sz="0" w:space="0" w:color="auto"/>
                  </w:divBdr>
                </w:div>
                <w:div w:id="1747649693">
                  <w:marLeft w:val="0"/>
                  <w:marRight w:val="0"/>
                  <w:marTop w:val="101"/>
                  <w:marBottom w:val="60"/>
                  <w:divBdr>
                    <w:top w:val="none" w:sz="0" w:space="0" w:color="auto"/>
                    <w:left w:val="none" w:sz="0" w:space="0" w:color="auto"/>
                    <w:bottom w:val="none" w:sz="0" w:space="0" w:color="auto"/>
                    <w:right w:val="none" w:sz="0" w:space="0" w:color="auto"/>
                  </w:divBdr>
                </w:div>
                <w:div w:id="392629578">
                  <w:marLeft w:val="0"/>
                  <w:marRight w:val="0"/>
                  <w:marTop w:val="0"/>
                  <w:marBottom w:val="100"/>
                  <w:divBdr>
                    <w:top w:val="none" w:sz="0" w:space="0" w:color="auto"/>
                    <w:left w:val="none" w:sz="0" w:space="0" w:color="auto"/>
                    <w:bottom w:val="none" w:sz="0" w:space="0" w:color="auto"/>
                    <w:right w:val="none" w:sz="0" w:space="0" w:color="auto"/>
                  </w:divBdr>
                </w:div>
                <w:div w:id="1736661825">
                  <w:marLeft w:val="0"/>
                  <w:marRight w:val="0"/>
                  <w:marTop w:val="0"/>
                  <w:marBottom w:val="100"/>
                  <w:divBdr>
                    <w:top w:val="none" w:sz="0" w:space="0" w:color="auto"/>
                    <w:left w:val="none" w:sz="0" w:space="0" w:color="auto"/>
                    <w:bottom w:val="none" w:sz="0" w:space="0" w:color="auto"/>
                    <w:right w:val="none" w:sz="0" w:space="0" w:color="auto"/>
                  </w:divBdr>
                </w:div>
                <w:div w:id="1586382059">
                  <w:marLeft w:val="720"/>
                  <w:marRight w:val="0"/>
                  <w:marTop w:val="0"/>
                  <w:marBottom w:val="100"/>
                  <w:divBdr>
                    <w:top w:val="none" w:sz="0" w:space="0" w:color="auto"/>
                    <w:left w:val="none" w:sz="0" w:space="0" w:color="auto"/>
                    <w:bottom w:val="none" w:sz="0" w:space="0" w:color="auto"/>
                    <w:right w:val="none" w:sz="0" w:space="0" w:color="auto"/>
                  </w:divBdr>
                </w:div>
                <w:div w:id="218324831">
                  <w:marLeft w:val="720"/>
                  <w:marRight w:val="0"/>
                  <w:marTop w:val="0"/>
                  <w:marBottom w:val="100"/>
                  <w:divBdr>
                    <w:top w:val="none" w:sz="0" w:space="0" w:color="auto"/>
                    <w:left w:val="none" w:sz="0" w:space="0" w:color="auto"/>
                    <w:bottom w:val="none" w:sz="0" w:space="0" w:color="auto"/>
                    <w:right w:val="none" w:sz="0" w:space="0" w:color="auto"/>
                  </w:divBdr>
                </w:div>
                <w:div w:id="1370452747">
                  <w:marLeft w:val="720"/>
                  <w:marRight w:val="0"/>
                  <w:marTop w:val="0"/>
                  <w:marBottom w:val="100"/>
                  <w:divBdr>
                    <w:top w:val="none" w:sz="0" w:space="0" w:color="auto"/>
                    <w:left w:val="none" w:sz="0" w:space="0" w:color="auto"/>
                    <w:bottom w:val="none" w:sz="0" w:space="0" w:color="auto"/>
                    <w:right w:val="none" w:sz="0" w:space="0" w:color="auto"/>
                  </w:divBdr>
                </w:div>
                <w:div w:id="345330703">
                  <w:marLeft w:val="0"/>
                  <w:marRight w:val="0"/>
                  <w:marTop w:val="0"/>
                  <w:marBottom w:val="100"/>
                  <w:divBdr>
                    <w:top w:val="none" w:sz="0" w:space="0" w:color="auto"/>
                    <w:left w:val="none" w:sz="0" w:space="0" w:color="auto"/>
                    <w:bottom w:val="none" w:sz="0" w:space="0" w:color="auto"/>
                    <w:right w:val="none" w:sz="0" w:space="0" w:color="auto"/>
                  </w:divBdr>
                </w:div>
                <w:div w:id="1530679398">
                  <w:marLeft w:val="720"/>
                  <w:marRight w:val="0"/>
                  <w:marTop w:val="0"/>
                  <w:marBottom w:val="100"/>
                  <w:divBdr>
                    <w:top w:val="none" w:sz="0" w:space="0" w:color="auto"/>
                    <w:left w:val="none" w:sz="0" w:space="0" w:color="auto"/>
                    <w:bottom w:val="none" w:sz="0" w:space="0" w:color="auto"/>
                    <w:right w:val="none" w:sz="0" w:space="0" w:color="auto"/>
                  </w:divBdr>
                </w:div>
                <w:div w:id="22825343">
                  <w:marLeft w:val="720"/>
                  <w:marRight w:val="0"/>
                  <w:marTop w:val="0"/>
                  <w:marBottom w:val="100"/>
                  <w:divBdr>
                    <w:top w:val="none" w:sz="0" w:space="0" w:color="auto"/>
                    <w:left w:val="none" w:sz="0" w:space="0" w:color="auto"/>
                    <w:bottom w:val="none" w:sz="0" w:space="0" w:color="auto"/>
                    <w:right w:val="none" w:sz="0" w:space="0" w:color="auto"/>
                  </w:divBdr>
                </w:div>
                <w:div w:id="883181242">
                  <w:marLeft w:val="0"/>
                  <w:marRight w:val="0"/>
                  <w:marTop w:val="0"/>
                  <w:marBottom w:val="100"/>
                  <w:divBdr>
                    <w:top w:val="none" w:sz="0" w:space="0" w:color="auto"/>
                    <w:left w:val="none" w:sz="0" w:space="0" w:color="auto"/>
                    <w:bottom w:val="none" w:sz="0" w:space="0" w:color="auto"/>
                    <w:right w:val="none" w:sz="0" w:space="0" w:color="auto"/>
                  </w:divBdr>
                </w:div>
                <w:div w:id="1733115383">
                  <w:marLeft w:val="0"/>
                  <w:marRight w:val="0"/>
                  <w:marTop w:val="0"/>
                  <w:marBottom w:val="100"/>
                  <w:divBdr>
                    <w:top w:val="none" w:sz="0" w:space="0" w:color="auto"/>
                    <w:left w:val="none" w:sz="0" w:space="0" w:color="auto"/>
                    <w:bottom w:val="none" w:sz="0" w:space="0" w:color="auto"/>
                    <w:right w:val="none" w:sz="0" w:space="0" w:color="auto"/>
                  </w:divBdr>
                </w:div>
                <w:div w:id="1321613685">
                  <w:marLeft w:val="0"/>
                  <w:marRight w:val="0"/>
                  <w:marTop w:val="0"/>
                  <w:marBottom w:val="100"/>
                  <w:divBdr>
                    <w:top w:val="none" w:sz="0" w:space="0" w:color="auto"/>
                    <w:left w:val="none" w:sz="0" w:space="0" w:color="auto"/>
                    <w:bottom w:val="none" w:sz="0" w:space="0" w:color="auto"/>
                    <w:right w:val="none" w:sz="0" w:space="0" w:color="auto"/>
                  </w:divBdr>
                </w:div>
                <w:div w:id="1357001336">
                  <w:marLeft w:val="0"/>
                  <w:marRight w:val="0"/>
                  <w:marTop w:val="101"/>
                  <w:marBottom w:val="100"/>
                  <w:divBdr>
                    <w:top w:val="none" w:sz="0" w:space="0" w:color="auto"/>
                    <w:left w:val="none" w:sz="0" w:space="0" w:color="auto"/>
                    <w:bottom w:val="none" w:sz="0" w:space="0" w:color="auto"/>
                    <w:right w:val="none" w:sz="0" w:space="0" w:color="auto"/>
                  </w:divBdr>
                </w:div>
                <w:div w:id="1315379875">
                  <w:marLeft w:val="0"/>
                  <w:marRight w:val="0"/>
                  <w:marTop w:val="0"/>
                  <w:marBottom w:val="100"/>
                  <w:divBdr>
                    <w:top w:val="none" w:sz="0" w:space="0" w:color="auto"/>
                    <w:left w:val="none" w:sz="0" w:space="0" w:color="auto"/>
                    <w:bottom w:val="none" w:sz="0" w:space="0" w:color="auto"/>
                    <w:right w:val="none" w:sz="0" w:space="0" w:color="auto"/>
                  </w:divBdr>
                </w:div>
                <w:div w:id="1755399704">
                  <w:marLeft w:val="0"/>
                  <w:marRight w:val="0"/>
                  <w:marTop w:val="0"/>
                  <w:marBottom w:val="100"/>
                  <w:divBdr>
                    <w:top w:val="none" w:sz="0" w:space="0" w:color="auto"/>
                    <w:left w:val="none" w:sz="0" w:space="0" w:color="auto"/>
                    <w:bottom w:val="none" w:sz="0" w:space="0" w:color="auto"/>
                    <w:right w:val="none" w:sz="0" w:space="0" w:color="auto"/>
                  </w:divBdr>
                </w:div>
                <w:div w:id="397554514">
                  <w:marLeft w:val="0"/>
                  <w:marRight w:val="0"/>
                  <w:marTop w:val="0"/>
                  <w:marBottom w:val="100"/>
                  <w:divBdr>
                    <w:top w:val="none" w:sz="0" w:space="0" w:color="auto"/>
                    <w:left w:val="none" w:sz="0" w:space="0" w:color="auto"/>
                    <w:bottom w:val="none" w:sz="0" w:space="0" w:color="auto"/>
                    <w:right w:val="none" w:sz="0" w:space="0" w:color="auto"/>
                  </w:divBdr>
                </w:div>
                <w:div w:id="1942837944">
                  <w:marLeft w:val="0"/>
                  <w:marRight w:val="0"/>
                  <w:marTop w:val="0"/>
                  <w:marBottom w:val="100"/>
                  <w:divBdr>
                    <w:top w:val="none" w:sz="0" w:space="0" w:color="auto"/>
                    <w:left w:val="none" w:sz="0" w:space="0" w:color="auto"/>
                    <w:bottom w:val="none" w:sz="0" w:space="0" w:color="auto"/>
                    <w:right w:val="none" w:sz="0" w:space="0" w:color="auto"/>
                  </w:divBdr>
                </w:div>
                <w:div w:id="1542013234">
                  <w:marLeft w:val="0"/>
                  <w:marRight w:val="0"/>
                  <w:marTop w:val="0"/>
                  <w:marBottom w:val="101"/>
                  <w:divBdr>
                    <w:top w:val="none" w:sz="0" w:space="0" w:color="auto"/>
                    <w:left w:val="none" w:sz="0" w:space="0" w:color="auto"/>
                    <w:bottom w:val="none" w:sz="0" w:space="0" w:color="auto"/>
                    <w:right w:val="none" w:sz="0" w:space="0" w:color="auto"/>
                  </w:divBdr>
                </w:div>
                <w:div w:id="668871450">
                  <w:marLeft w:val="0"/>
                  <w:marRight w:val="0"/>
                  <w:marTop w:val="0"/>
                  <w:marBottom w:val="101"/>
                  <w:divBdr>
                    <w:top w:val="none" w:sz="0" w:space="0" w:color="auto"/>
                    <w:left w:val="none" w:sz="0" w:space="0" w:color="auto"/>
                    <w:bottom w:val="none" w:sz="0" w:space="0" w:color="auto"/>
                    <w:right w:val="none" w:sz="0" w:space="0" w:color="auto"/>
                  </w:divBdr>
                </w:div>
                <w:div w:id="519315536">
                  <w:marLeft w:val="0"/>
                  <w:marRight w:val="0"/>
                  <w:marTop w:val="0"/>
                  <w:marBottom w:val="101"/>
                  <w:divBdr>
                    <w:top w:val="none" w:sz="0" w:space="0" w:color="auto"/>
                    <w:left w:val="none" w:sz="0" w:space="0" w:color="auto"/>
                    <w:bottom w:val="none" w:sz="0" w:space="0" w:color="auto"/>
                    <w:right w:val="none" w:sz="0" w:space="0" w:color="auto"/>
                  </w:divBdr>
                </w:div>
                <w:div w:id="856699059">
                  <w:marLeft w:val="0"/>
                  <w:marRight w:val="0"/>
                  <w:marTop w:val="0"/>
                  <w:marBottom w:val="101"/>
                  <w:divBdr>
                    <w:top w:val="none" w:sz="0" w:space="0" w:color="auto"/>
                    <w:left w:val="none" w:sz="0" w:space="0" w:color="auto"/>
                    <w:bottom w:val="none" w:sz="0" w:space="0" w:color="auto"/>
                    <w:right w:val="none" w:sz="0" w:space="0" w:color="auto"/>
                  </w:divBdr>
                </w:div>
                <w:div w:id="1731223226">
                  <w:marLeft w:val="0"/>
                  <w:marRight w:val="0"/>
                  <w:marTop w:val="0"/>
                  <w:marBottom w:val="101"/>
                  <w:divBdr>
                    <w:top w:val="none" w:sz="0" w:space="0" w:color="auto"/>
                    <w:left w:val="none" w:sz="0" w:space="0" w:color="auto"/>
                    <w:bottom w:val="none" w:sz="0" w:space="0" w:color="auto"/>
                    <w:right w:val="none" w:sz="0" w:space="0" w:color="auto"/>
                  </w:divBdr>
                </w:div>
                <w:div w:id="757362250">
                  <w:marLeft w:val="0"/>
                  <w:marRight w:val="0"/>
                  <w:marTop w:val="0"/>
                  <w:marBottom w:val="101"/>
                  <w:divBdr>
                    <w:top w:val="none" w:sz="0" w:space="0" w:color="auto"/>
                    <w:left w:val="none" w:sz="0" w:space="0" w:color="auto"/>
                    <w:bottom w:val="none" w:sz="0" w:space="0" w:color="auto"/>
                    <w:right w:val="none" w:sz="0" w:space="0" w:color="auto"/>
                  </w:divBdr>
                </w:div>
                <w:div w:id="731656695">
                  <w:marLeft w:val="0"/>
                  <w:marRight w:val="0"/>
                  <w:marTop w:val="0"/>
                  <w:marBottom w:val="101"/>
                  <w:divBdr>
                    <w:top w:val="none" w:sz="0" w:space="0" w:color="auto"/>
                    <w:left w:val="none" w:sz="0" w:space="0" w:color="auto"/>
                    <w:bottom w:val="none" w:sz="0" w:space="0" w:color="auto"/>
                    <w:right w:val="none" w:sz="0" w:space="0" w:color="auto"/>
                  </w:divBdr>
                </w:div>
                <w:div w:id="1425883443">
                  <w:marLeft w:val="0"/>
                  <w:marRight w:val="0"/>
                  <w:marTop w:val="0"/>
                  <w:marBottom w:val="101"/>
                  <w:divBdr>
                    <w:top w:val="none" w:sz="0" w:space="0" w:color="auto"/>
                    <w:left w:val="none" w:sz="0" w:space="0" w:color="auto"/>
                    <w:bottom w:val="none" w:sz="0" w:space="0" w:color="auto"/>
                    <w:right w:val="none" w:sz="0" w:space="0" w:color="auto"/>
                  </w:divBdr>
                </w:div>
                <w:div w:id="1804344475">
                  <w:marLeft w:val="0"/>
                  <w:marRight w:val="0"/>
                  <w:marTop w:val="0"/>
                  <w:marBottom w:val="101"/>
                  <w:divBdr>
                    <w:top w:val="none" w:sz="0" w:space="0" w:color="auto"/>
                    <w:left w:val="none" w:sz="0" w:space="0" w:color="auto"/>
                    <w:bottom w:val="none" w:sz="0" w:space="0" w:color="auto"/>
                    <w:right w:val="none" w:sz="0" w:space="0" w:color="auto"/>
                  </w:divBdr>
                </w:div>
                <w:div w:id="1969358989">
                  <w:marLeft w:val="0"/>
                  <w:marRight w:val="0"/>
                  <w:marTop w:val="0"/>
                  <w:marBottom w:val="101"/>
                  <w:divBdr>
                    <w:top w:val="none" w:sz="0" w:space="0" w:color="auto"/>
                    <w:left w:val="none" w:sz="0" w:space="0" w:color="auto"/>
                    <w:bottom w:val="none" w:sz="0" w:space="0" w:color="auto"/>
                    <w:right w:val="none" w:sz="0" w:space="0" w:color="auto"/>
                  </w:divBdr>
                </w:div>
                <w:div w:id="141777554">
                  <w:marLeft w:val="0"/>
                  <w:marRight w:val="0"/>
                  <w:marTop w:val="0"/>
                  <w:marBottom w:val="101"/>
                  <w:divBdr>
                    <w:top w:val="none" w:sz="0" w:space="0" w:color="auto"/>
                    <w:left w:val="none" w:sz="0" w:space="0" w:color="auto"/>
                    <w:bottom w:val="none" w:sz="0" w:space="0" w:color="auto"/>
                    <w:right w:val="none" w:sz="0" w:space="0" w:color="auto"/>
                  </w:divBdr>
                </w:div>
                <w:div w:id="1178232214">
                  <w:marLeft w:val="0"/>
                  <w:marRight w:val="0"/>
                  <w:marTop w:val="0"/>
                  <w:marBottom w:val="101"/>
                  <w:divBdr>
                    <w:top w:val="none" w:sz="0" w:space="0" w:color="auto"/>
                    <w:left w:val="none" w:sz="0" w:space="0" w:color="auto"/>
                    <w:bottom w:val="none" w:sz="0" w:space="0" w:color="auto"/>
                    <w:right w:val="none" w:sz="0" w:space="0" w:color="auto"/>
                  </w:divBdr>
                </w:div>
                <w:div w:id="1493833284">
                  <w:marLeft w:val="0"/>
                  <w:marRight w:val="0"/>
                  <w:marTop w:val="0"/>
                  <w:marBottom w:val="101"/>
                  <w:divBdr>
                    <w:top w:val="none" w:sz="0" w:space="0" w:color="auto"/>
                    <w:left w:val="none" w:sz="0" w:space="0" w:color="auto"/>
                    <w:bottom w:val="none" w:sz="0" w:space="0" w:color="auto"/>
                    <w:right w:val="none" w:sz="0" w:space="0" w:color="auto"/>
                  </w:divBdr>
                </w:div>
                <w:div w:id="1101687111">
                  <w:marLeft w:val="0"/>
                  <w:marRight w:val="0"/>
                  <w:marTop w:val="0"/>
                  <w:marBottom w:val="101"/>
                  <w:divBdr>
                    <w:top w:val="none" w:sz="0" w:space="0" w:color="auto"/>
                    <w:left w:val="none" w:sz="0" w:space="0" w:color="auto"/>
                    <w:bottom w:val="none" w:sz="0" w:space="0" w:color="auto"/>
                    <w:right w:val="none" w:sz="0" w:space="0" w:color="auto"/>
                  </w:divBdr>
                </w:div>
                <w:div w:id="1612978809">
                  <w:marLeft w:val="0"/>
                  <w:marRight w:val="0"/>
                  <w:marTop w:val="0"/>
                  <w:marBottom w:val="101"/>
                  <w:divBdr>
                    <w:top w:val="none" w:sz="0" w:space="0" w:color="auto"/>
                    <w:left w:val="none" w:sz="0" w:space="0" w:color="auto"/>
                    <w:bottom w:val="none" w:sz="0" w:space="0" w:color="auto"/>
                    <w:right w:val="none" w:sz="0" w:space="0" w:color="auto"/>
                  </w:divBdr>
                </w:div>
                <w:div w:id="294071608">
                  <w:marLeft w:val="0"/>
                  <w:marRight w:val="0"/>
                  <w:marTop w:val="0"/>
                  <w:marBottom w:val="101"/>
                  <w:divBdr>
                    <w:top w:val="none" w:sz="0" w:space="0" w:color="auto"/>
                    <w:left w:val="none" w:sz="0" w:space="0" w:color="auto"/>
                    <w:bottom w:val="none" w:sz="0" w:space="0" w:color="auto"/>
                    <w:right w:val="none" w:sz="0" w:space="0" w:color="auto"/>
                  </w:divBdr>
                </w:div>
                <w:div w:id="119618805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17963</Words>
  <Characters>98799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2016-01-14T19:51:00Z</dcterms:created>
  <dcterms:modified xsi:type="dcterms:W3CDTF">2016-01-14T19:52:00Z</dcterms:modified>
</cp:coreProperties>
</file>