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7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C60CA4" w:rsidRPr="00166551" w:rsidRDefault="00C60CA4" w:rsidP="00C60CA4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2° Enero  de  2020</w:t>
      </w:r>
    </w:p>
    <w:p w:rsidR="00C60CA4" w:rsidRDefault="00C60CA4" w:rsidP="00C60CA4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C60CA4" w:rsidRPr="00166551" w:rsidRDefault="00C60CA4" w:rsidP="00C60CA4">
      <w:pPr>
        <w:jc w:val="right"/>
        <w:rPr>
          <w:rFonts w:ascii="Arial" w:hAnsi="Arial" w:cs="Arial"/>
          <w:b/>
          <w:sz w:val="28"/>
          <w:szCs w:val="28"/>
        </w:rPr>
      </w:pPr>
    </w:p>
    <w:p w:rsidR="00320522" w:rsidRDefault="00320522" w:rsidP="00320522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Ley de Transparencia y Acceso a la Información Pública del Estado de Jalisco y sus Municipios: </w:t>
      </w:r>
    </w:p>
    <w:p w:rsidR="00320522" w:rsidRDefault="00320522" w:rsidP="00320522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320522" w:rsidRDefault="00320522" w:rsidP="00320522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Obligación: Artículo 8, fracción V,</w:t>
      </w:r>
    </w:p>
    <w:p w:rsidR="00320522" w:rsidRDefault="00320522" w:rsidP="00320522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</w:p>
    <w:p w:rsidR="00320522" w:rsidRDefault="00320522" w:rsidP="00320522">
      <w:pPr>
        <w:pStyle w:val="Estilo"/>
        <w:jc w:val="center"/>
        <w:rPr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La información financiera, patrimonial y administrativa</w:t>
      </w:r>
      <w:r>
        <w:rPr>
          <w:color w:val="7F7F7F" w:themeColor="text1" w:themeTint="80"/>
          <w:sz w:val="32"/>
          <w:szCs w:val="32"/>
        </w:rPr>
        <w:t>.</w:t>
      </w:r>
    </w:p>
    <w:p w:rsidR="00320522" w:rsidRDefault="00320522" w:rsidP="00320522">
      <w:pPr>
        <w:pStyle w:val="Estilo"/>
        <w:rPr>
          <w:color w:val="7F7F7F" w:themeColor="text1" w:themeTint="80"/>
          <w:sz w:val="32"/>
          <w:szCs w:val="32"/>
        </w:rPr>
      </w:pPr>
    </w:p>
    <w:p w:rsidR="00320522" w:rsidRDefault="00320522" w:rsidP="00320522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>
        <w:rPr>
          <w:rFonts w:ascii="Arial" w:hAnsi="Arial" w:cs="Arial"/>
          <w:b/>
          <w:color w:val="7F7F7F" w:themeColor="text1" w:themeTint="80"/>
          <w:sz w:val="32"/>
          <w:szCs w:val="32"/>
        </w:rPr>
        <w:t>d) Las convocatorias a concursos para ocupar cargos públicos y los resultados de los mismos;</w:t>
      </w:r>
    </w:p>
    <w:p w:rsidR="00C60CA4" w:rsidRDefault="00C60CA4" w:rsidP="00C60CA4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C60CA4" w:rsidRPr="00AC43C2" w:rsidRDefault="00C60CA4" w:rsidP="00C60CA4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C60CA4" w:rsidRPr="00AC43C2" w:rsidRDefault="00C60CA4" w:rsidP="00C60CA4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>1° al 31 de Diciembre del ejercicio 2019, no se realizaron concursos para ocupar cargos públicos, por lo que no se genero información relativa a convocatorias ni resultados de los mismos.</w:t>
      </w:r>
    </w:p>
    <w:p w:rsidR="00C60CA4" w:rsidRPr="00AC43C2" w:rsidRDefault="00C60CA4" w:rsidP="00C60CA4">
      <w:pPr>
        <w:jc w:val="both"/>
        <w:rPr>
          <w:rFonts w:ascii="Arial" w:hAnsi="Arial" w:cs="Arial"/>
          <w:b/>
          <w:sz w:val="32"/>
          <w:szCs w:val="32"/>
        </w:rPr>
      </w:pPr>
    </w:p>
    <w:p w:rsidR="00EB3F60" w:rsidRPr="00C15137" w:rsidRDefault="00EB3F60" w:rsidP="009D0E64">
      <w:pPr>
        <w:jc w:val="right"/>
      </w:pPr>
    </w:p>
    <w:sectPr w:rsidR="00EB3F60" w:rsidRPr="00C15137" w:rsidSect="00EB3F6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AA" w:rsidRDefault="00A827AA" w:rsidP="00477AC0">
      <w:pPr>
        <w:spacing w:after="0" w:line="240" w:lineRule="auto"/>
      </w:pPr>
      <w:r>
        <w:separator/>
      </w:r>
    </w:p>
  </w:endnote>
  <w:endnote w:type="continuationSeparator" w:id="1">
    <w:p w:rsidR="00A827AA" w:rsidRDefault="00A827AA" w:rsidP="0047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Piedepgina"/>
    </w:pPr>
    <w:r w:rsidRPr="00477AC0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-935579</wp:posOffset>
          </wp:positionH>
          <wp:positionV relativeFrom="paragraph">
            <wp:posOffset>172160</wp:posOffset>
          </wp:positionV>
          <wp:extent cx="7547162" cy="304800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AA" w:rsidRDefault="00A827AA" w:rsidP="00477AC0">
      <w:pPr>
        <w:spacing w:after="0" w:line="240" w:lineRule="auto"/>
      </w:pPr>
      <w:r>
        <w:separator/>
      </w:r>
    </w:p>
  </w:footnote>
  <w:footnote w:type="continuationSeparator" w:id="1">
    <w:p w:rsidR="00A827AA" w:rsidRDefault="00A827AA" w:rsidP="0047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Encabezado"/>
    </w:pPr>
    <w:r w:rsidRPr="00477AC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-288290</wp:posOffset>
          </wp:positionV>
          <wp:extent cx="7386320" cy="1470025"/>
          <wp:effectExtent l="0" t="0" r="5080" b="0"/>
          <wp:wrapThrough wrapText="bothSides">
            <wp:wrapPolygon edited="0">
              <wp:start x="1448" y="280"/>
              <wp:lineTo x="836" y="840"/>
              <wp:lineTo x="167" y="3359"/>
              <wp:lineTo x="111" y="18754"/>
              <wp:lineTo x="501" y="20994"/>
              <wp:lineTo x="613" y="20994"/>
              <wp:lineTo x="2674" y="20994"/>
              <wp:lineTo x="3287" y="20994"/>
              <wp:lineTo x="4902" y="19034"/>
              <wp:lineTo x="4847" y="18194"/>
              <wp:lineTo x="18941" y="17635"/>
              <wp:lineTo x="19052" y="14556"/>
              <wp:lineTo x="17548" y="13716"/>
              <wp:lineTo x="21615" y="11476"/>
              <wp:lineTo x="21615" y="5878"/>
              <wp:lineTo x="20724" y="5598"/>
              <wp:lineTo x="4902" y="4199"/>
              <wp:lineTo x="2785" y="1120"/>
              <wp:lineTo x="1783" y="280"/>
              <wp:lineTo x="1448" y="28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7AC0"/>
    <w:rsid w:val="00320522"/>
    <w:rsid w:val="00477AC0"/>
    <w:rsid w:val="004F6F46"/>
    <w:rsid w:val="00510483"/>
    <w:rsid w:val="006847ED"/>
    <w:rsid w:val="006E46AE"/>
    <w:rsid w:val="009D0E64"/>
    <w:rsid w:val="00A827AA"/>
    <w:rsid w:val="00C15137"/>
    <w:rsid w:val="00C60CA4"/>
    <w:rsid w:val="00EB3F60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7AC0"/>
  </w:style>
  <w:style w:type="paragraph" w:styleId="Piedepgina">
    <w:name w:val="footer"/>
    <w:basedOn w:val="Normal"/>
    <w:link w:val="Piedepgina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7AC0"/>
  </w:style>
  <w:style w:type="paragraph" w:customStyle="1" w:styleId="Estilo">
    <w:name w:val="Estilo"/>
    <w:basedOn w:val="Normal"/>
    <w:link w:val="EstiloCar"/>
    <w:rsid w:val="00477AC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477AC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</dc:creator>
  <cp:lastModifiedBy>Transp</cp:lastModifiedBy>
  <cp:revision>3</cp:revision>
  <dcterms:created xsi:type="dcterms:W3CDTF">2020-06-10T14:51:00Z</dcterms:created>
  <dcterms:modified xsi:type="dcterms:W3CDTF">2020-06-10T15:07:00Z</dcterms:modified>
</cp:coreProperties>
</file>